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spacing w:before="0" w:after="0"/>
        <w:jc w:val="center"/>
        <w:rPr>
          <w:rFonts w:ascii="Calibri" w:hAnsi="Calibri"/>
        </w:rPr>
      </w:pPr>
      <w:r>
        <w:rPr>
          <w:rFonts w:ascii="Calibri" w:hAnsi="Calibri"/>
          <w:b/>
          <w:sz w:val="32"/>
          <w:szCs w:val="32"/>
        </w:rPr>
        <w:t>TOM III</w:t>
      </w:r>
    </w:p>
    <w:p>
      <w:pPr>
        <w:pStyle w:val="Tretekstu"/>
        <w:spacing w:lineRule="auto" w:line="240" w:before="0" w:after="0"/>
        <w:jc w:val="center"/>
        <w:rPr>
          <w:rFonts w:ascii="Calibri" w:hAnsi="Calibri"/>
        </w:rPr>
      </w:pPr>
      <w:r>
        <w:rPr>
          <w:rFonts w:ascii="Calibri" w:hAnsi="Calibri"/>
          <w:b/>
          <w:sz w:val="32"/>
          <w:szCs w:val="32"/>
        </w:rPr>
        <w:t>PROJEKT BUDOWLANY ARCHITEKTONICZNO-BUDOWLANY</w:t>
      </w:r>
    </w:p>
    <w:tbl>
      <w:tblPr>
        <w:tblW w:w="10198" w:type="dxa"/>
        <w:jc w:val="left"/>
        <w:tblInd w:w="-318" w:type="dxa"/>
        <w:tblLayout w:type="fixed"/>
        <w:tblCellMar>
          <w:top w:w="55" w:type="dxa"/>
          <w:left w:w="108" w:type="dxa"/>
          <w:bottom w:w="55" w:type="dxa"/>
          <w:right w:w="108" w:type="dxa"/>
        </w:tblCellMar>
        <w:tblLook w:firstRow="1" w:noVBand="1" w:lastRow="0" w:firstColumn="1" w:lastColumn="0" w:noHBand="0" w:val="04a0"/>
      </w:tblPr>
      <w:tblGrid>
        <w:gridCol w:w="1416"/>
        <w:gridCol w:w="1545"/>
        <w:gridCol w:w="3157"/>
        <w:gridCol w:w="2041"/>
        <w:gridCol w:w="2039"/>
      </w:tblGrid>
      <w:tr>
        <w:trPr>
          <w:trHeight w:val="700" w:hRule="atLeast"/>
        </w:trPr>
        <w:tc>
          <w:tcPr>
            <w:tcW w:w="2961" w:type="dxa"/>
            <w:gridSpan w:val="2"/>
            <w:tcBorders>
              <w:top w:val="single" w:sz="4" w:space="0" w:color="000000"/>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INWESTOR</w:t>
            </w:r>
          </w:p>
        </w:tc>
        <w:tc>
          <w:tcPr>
            <w:tcW w:w="7237"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GMINA MIASTO NOWY TARG</w:t>
            </w:r>
          </w:p>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UL. KRZYWA 1, 34-400 NOWY TARG</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color w:val="000000"/>
                <w:kern w:val="0"/>
                <w:sz w:val="22"/>
                <w:szCs w:val="22"/>
                <w:lang w:eastAsia="en-US" w:bidi="ar-SA"/>
              </w:rPr>
            </w:pPr>
            <w:r>
              <w:rPr>
                <w:rFonts w:eastAsia="Calibri" w:cs="Arial" w:ascii="Calibri" w:hAnsi="Calibri"/>
                <w:b/>
                <w:color w:val="000000"/>
                <w:kern w:val="0"/>
                <w:sz w:val="22"/>
                <w:szCs w:val="22"/>
                <w:lang w:eastAsia="en-US" w:bidi="ar-SA"/>
              </w:rPr>
              <w:t>JEDNOSTKA PROJEKTOWA</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APA ARCHES SP. Z O.O. SP. K.</w:t>
            </w:r>
          </w:p>
          <w:p>
            <w:pPr>
              <w:pStyle w:val="Normal"/>
              <w:widowControl w:val="false"/>
              <w:shd w:val="clear" w:color="auto" w:fill="FFFFFF"/>
              <w:snapToGrid w:val="false"/>
              <w:rPr>
                <w:rFonts w:ascii="Calibri" w:hAnsi="Calibri" w:eastAsia="Calibri"/>
                <w:b/>
                <w:b/>
                <w:bCs/>
                <w:color w:val="000000"/>
                <w:kern w:val="0"/>
                <w:sz w:val="20"/>
                <w:szCs w:val="20"/>
                <w:lang w:eastAsia="en-US" w:bidi="ar-SA"/>
              </w:rPr>
            </w:pPr>
            <w:r>
              <w:rPr>
                <w:rFonts w:eastAsia="Calibri" w:ascii="Calibri" w:hAnsi="Calibri"/>
                <w:b/>
                <w:bCs/>
                <w:color w:val="000000"/>
                <w:kern w:val="0"/>
                <w:sz w:val="20"/>
                <w:szCs w:val="20"/>
                <w:lang w:eastAsia="en-US" w:bidi="ar-SA"/>
              </w:rPr>
              <w:t>UL. JAWORNICKA 8/229, 60-161 POZNAŃ</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NAZWA ZAMIERZENIA BUDOWLANEGO</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jc w:val="both"/>
              <w:rPr>
                <w:rFonts w:ascii="Calibri" w:hAnsi="Calibri" w:eastAsia="Arial"/>
                <w:b/>
                <w:b/>
                <w:caps/>
                <w:color w:val="000000"/>
                <w:sz w:val="20"/>
                <w:szCs w:val="20"/>
              </w:rPr>
            </w:pPr>
            <w:r>
              <w:rPr>
                <w:rFonts w:eastAsia="Arial" w:ascii="Calibri" w:hAnsi="Calibri"/>
                <w:b/>
                <w:caps/>
                <w:color w:val="000000"/>
                <w:kern w:val="0"/>
                <w:sz w:val="20"/>
                <w:szCs w:val="20"/>
                <w:lang w:eastAsia="en-US" w:bidi="ar-SA"/>
              </w:rPr>
              <w:t>ROZBUDOWA  I PRZEBUDOWA ISTNIEJĄCEGO BUDYNKU SZKOŁY PODSTAWOWEJ NR 2 O SALĘ GIMNASTYCZNĄ Z ZAPLECZEM WRAZ Z NIEZBĘDNĄ INFRASTRUKTURĄ TECHNICZNĄ I ZAGOSPODAROWANIEM TERENU</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ADRES I KATEGORIA OBIEKTU BUDOWLANEGO</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snapToGrid w:val="false"/>
              <w:rPr>
                <w:rFonts w:ascii="Calibri" w:hAnsi="Calibri" w:eastAsia="Arial"/>
                <w:color w:val="000000"/>
                <w:sz w:val="20"/>
                <w:szCs w:val="20"/>
              </w:rPr>
            </w:pPr>
            <w:r>
              <w:rPr>
                <w:rFonts w:eastAsia="Arial" w:ascii="Calibri" w:hAnsi="Calibri"/>
                <w:b/>
                <w:bCs/>
                <w:color w:val="000000"/>
                <w:kern w:val="0"/>
                <w:sz w:val="20"/>
                <w:szCs w:val="20"/>
                <w:lang w:eastAsia="en-US" w:bidi="ar-SA"/>
              </w:rPr>
              <w:t>Miasto:</w:t>
            </w:r>
            <w:r>
              <w:rPr>
                <w:rFonts w:eastAsia="Arial" w:ascii="Calibri" w:hAnsi="Calibri"/>
                <w:color w:val="000000"/>
                <w:kern w:val="0"/>
                <w:sz w:val="20"/>
                <w:szCs w:val="20"/>
                <w:lang w:eastAsia="en-US" w:bidi="ar-SA"/>
              </w:rPr>
              <w:t xml:space="preserve"> 34-400 Nowy Targ</w:t>
            </w:r>
          </w:p>
          <w:p>
            <w:pPr>
              <w:pStyle w:val="Normal"/>
              <w:widowControl w:val="false"/>
              <w:snapToGrid w:val="false"/>
              <w:rPr>
                <w:rFonts w:ascii="Calibri" w:hAnsi="Calibri" w:eastAsia="Arial"/>
                <w:color w:val="000000"/>
                <w:sz w:val="20"/>
                <w:szCs w:val="20"/>
              </w:rPr>
            </w:pPr>
            <w:r>
              <w:rPr>
                <w:rFonts w:eastAsia="Arial" w:ascii="Calibri" w:hAnsi="Calibri"/>
                <w:b/>
                <w:bCs/>
                <w:color w:val="000000"/>
                <w:kern w:val="0"/>
                <w:sz w:val="20"/>
                <w:szCs w:val="20"/>
                <w:lang w:eastAsia="en-US" w:bidi="ar-SA"/>
              </w:rPr>
              <w:t>Ulica:</w:t>
            </w:r>
            <w:r>
              <w:rPr>
                <w:rFonts w:eastAsia="Arial" w:ascii="Calibri" w:hAnsi="Calibri"/>
                <w:color w:val="000000"/>
                <w:kern w:val="0"/>
                <w:sz w:val="20"/>
                <w:szCs w:val="20"/>
                <w:lang w:eastAsia="en-US" w:bidi="ar-SA"/>
              </w:rPr>
              <w:t xml:space="preserve"> al. Mikołaja Kopernika 28</w:t>
            </w:r>
          </w:p>
          <w:p>
            <w:pPr>
              <w:pStyle w:val="Normal"/>
              <w:widowControl w:val="false"/>
              <w:snapToGrid w:val="false"/>
              <w:rPr>
                <w:rFonts w:ascii="Calibri" w:hAnsi="Calibri" w:eastAsia="Arial"/>
                <w:color w:val="000000"/>
                <w:kern w:val="0"/>
                <w:sz w:val="20"/>
                <w:szCs w:val="20"/>
                <w:lang w:eastAsia="en-US" w:bidi="ar-SA"/>
              </w:rPr>
            </w:pPr>
            <w:r>
              <w:rPr>
                <w:rFonts w:eastAsia="Arial" w:ascii="Calibri" w:hAnsi="Calibri"/>
                <w:b/>
                <w:bCs/>
                <w:color w:val="000000"/>
                <w:kern w:val="0"/>
                <w:sz w:val="20"/>
                <w:szCs w:val="20"/>
                <w:lang w:eastAsia="en-US" w:bidi="ar-SA"/>
              </w:rPr>
              <w:t>Kategoria obiektu budowlanego:</w:t>
            </w:r>
            <w:r>
              <w:rPr>
                <w:rFonts w:eastAsia="Arial" w:ascii="Calibri" w:hAnsi="Calibri"/>
                <w:color w:val="000000"/>
                <w:kern w:val="0"/>
                <w:sz w:val="20"/>
                <w:szCs w:val="20"/>
                <w:lang w:eastAsia="en-US" w:bidi="ar-SA"/>
              </w:rPr>
              <w:t xml:space="preserve"> IX i XV</w:t>
            </w:r>
          </w:p>
        </w:tc>
      </w:tr>
      <w:tr>
        <w:trPr>
          <w:trHeight w:val="700" w:hRule="atLeast"/>
        </w:trPr>
        <w:tc>
          <w:tcPr>
            <w:tcW w:w="2961" w:type="dxa"/>
            <w:gridSpan w:val="2"/>
            <w:tcBorders>
              <w:left w:val="single" w:sz="4" w:space="0" w:color="000000"/>
              <w:bottom w:val="single" w:sz="4" w:space="0" w:color="000000"/>
            </w:tcBorders>
            <w:vAlign w:val="center"/>
          </w:tcPr>
          <w:p>
            <w:pPr>
              <w:pStyle w:val="Zawartotabeli"/>
              <w:widowControl w:val="false"/>
              <w:snapToGrid w:val="false"/>
              <w:rPr>
                <w:rFonts w:ascii="Calibri" w:hAnsi="Calibri" w:eastAsia="Calibri" w:cs="Arial"/>
                <w:b/>
                <w:b/>
                <w:kern w:val="0"/>
                <w:sz w:val="20"/>
                <w:szCs w:val="20"/>
                <w:lang w:eastAsia="en-US" w:bidi="ar-SA"/>
              </w:rPr>
            </w:pPr>
            <w:r>
              <w:rPr>
                <w:rFonts w:eastAsia="Calibri" w:cs="Arial" w:ascii="Calibri" w:hAnsi="Calibri"/>
                <w:b/>
                <w:kern w:val="0"/>
                <w:sz w:val="20"/>
                <w:szCs w:val="20"/>
                <w:lang w:eastAsia="en-US" w:bidi="ar-SA"/>
              </w:rPr>
              <w:t>POZOSTAŁE DANE ADRESOWE</w:t>
            </w:r>
          </w:p>
        </w:tc>
        <w:tc>
          <w:tcPr>
            <w:tcW w:w="7237" w:type="dxa"/>
            <w:gridSpan w:val="3"/>
            <w:tcBorders>
              <w:left w:val="single" w:sz="4" w:space="0" w:color="000000"/>
              <w:bottom w:val="single" w:sz="4" w:space="0" w:color="000000"/>
              <w:right w:val="single" w:sz="4" w:space="0" w:color="000000"/>
            </w:tcBorders>
            <w:vAlign w:val="center"/>
          </w:tcPr>
          <w:p>
            <w:pPr>
              <w:pStyle w:val="Normal"/>
              <w:widowControl w:val="false"/>
              <w:rPr>
                <w:rFonts w:ascii="Calibri" w:hAnsi="Calibri"/>
                <w:sz w:val="20"/>
                <w:szCs w:val="20"/>
              </w:rPr>
            </w:pPr>
            <w:r>
              <w:rPr>
                <w:rFonts w:eastAsia="Arial" w:ascii="Calibri" w:hAnsi="Calibri"/>
                <w:b/>
                <w:bCs/>
                <w:sz w:val="20"/>
                <w:szCs w:val="20"/>
                <w:lang w:eastAsia="en-US" w:bidi="ar-SA"/>
              </w:rPr>
              <w:t xml:space="preserve">Nazwa jednostki ewidencyjnej: </w:t>
            </w:r>
            <w:r>
              <w:rPr>
                <w:rFonts w:eastAsia="Arial" w:cs="Calibri" w:ascii="Calibri" w:hAnsi="Calibri"/>
                <w:sz w:val="20"/>
                <w:szCs w:val="20"/>
                <w:lang w:eastAsia="ar-SA" w:bidi="ar-SA"/>
              </w:rPr>
              <w:t>221101_1 Nowy Targ</w:t>
            </w:r>
          </w:p>
          <w:p>
            <w:pPr>
              <w:pStyle w:val="Normal"/>
              <w:widowControl w:val="false"/>
              <w:rPr>
                <w:rFonts w:ascii="Calibri" w:hAnsi="Calibri"/>
                <w:sz w:val="20"/>
                <w:szCs w:val="20"/>
              </w:rPr>
            </w:pPr>
            <w:r>
              <w:rPr>
                <w:rFonts w:cs="Calibri" w:ascii="Calibri" w:hAnsi="Calibri"/>
                <w:b/>
                <w:bCs/>
                <w:sz w:val="20"/>
                <w:szCs w:val="20"/>
                <w:lang w:eastAsia="ar-SA"/>
              </w:rPr>
              <w:t xml:space="preserve">Nazwa i numer obrębu ewidencyjnego: </w:t>
            </w:r>
            <w:r>
              <w:rPr>
                <w:rFonts w:cs="Calibri" w:ascii="Calibri" w:hAnsi="Calibri"/>
                <w:sz w:val="20"/>
                <w:szCs w:val="20"/>
                <w:lang w:eastAsia="ar-SA"/>
              </w:rPr>
              <w:t>0001 Nowy Targ</w:t>
            </w:r>
          </w:p>
          <w:p>
            <w:pPr>
              <w:pStyle w:val="Normal"/>
              <w:widowControl w:val="false"/>
              <w:rPr>
                <w:rFonts w:ascii="Calibri" w:hAnsi="Calibri"/>
                <w:color w:val="000000"/>
                <w:kern w:val="0"/>
                <w:sz w:val="20"/>
                <w:szCs w:val="20"/>
                <w:lang w:eastAsia="en-US" w:bidi="ar-SA"/>
              </w:rPr>
            </w:pPr>
            <w:r>
              <w:rPr>
                <w:rFonts w:eastAsia="Arial" w:ascii="Calibri" w:hAnsi="Calibri"/>
                <w:b/>
                <w:bCs/>
                <w:color w:val="000000"/>
                <w:sz w:val="20"/>
                <w:szCs w:val="20"/>
                <w:lang w:eastAsia="en-US" w:bidi="ar-SA"/>
              </w:rPr>
              <w:t xml:space="preserve">Numery działek ewidencyjnych: </w:t>
            </w:r>
            <w:r>
              <w:rPr>
                <w:rFonts w:eastAsia="Arial" w:ascii="Calibri" w:hAnsi="Calibri"/>
                <w:color w:val="000000"/>
                <w:kern w:val="0"/>
                <w:sz w:val="20"/>
                <w:szCs w:val="20"/>
                <w:lang w:eastAsia="en-US" w:bidi="ar-SA"/>
              </w:rPr>
              <w:t>13219/1, 13220/6, 13220/1</w:t>
            </w:r>
          </w:p>
        </w:tc>
      </w:tr>
      <w:tr>
        <w:trPr>
          <w:trHeight w:val="493" w:hRule="atLeast"/>
        </w:trPr>
        <w:tc>
          <w:tcPr>
            <w:tcW w:w="1416" w:type="dxa"/>
            <w:tcBorders>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ZESPÓŁ AUTORSKI</w:t>
            </w:r>
          </w:p>
        </w:tc>
        <w:tc>
          <w:tcPr>
            <w:tcW w:w="1545" w:type="dxa"/>
            <w:tcBorders>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IMIĘ I NAZWISKO</w:t>
            </w:r>
          </w:p>
        </w:tc>
        <w:tc>
          <w:tcPr>
            <w:tcW w:w="3157" w:type="dxa"/>
            <w:tcBorders>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SPECJALNOŚĆ I NUMER UPRAWNIEŃ BUDOWLANYCH</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ZAKRES OPRACOWANIA</w:t>
            </w:r>
          </w:p>
        </w:tc>
        <w:tc>
          <w:tcPr>
            <w:tcW w:w="2039"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b/>
                <w:b/>
                <w:sz w:val="17"/>
                <w:szCs w:val="17"/>
              </w:rPr>
            </w:pPr>
            <w:r>
              <w:rPr>
                <w:rFonts w:ascii="Calibri" w:hAnsi="Calibri"/>
                <w:b/>
                <w:sz w:val="17"/>
                <w:szCs w:val="17"/>
              </w:rPr>
              <w:t>PODPIS</w:t>
            </w:r>
          </w:p>
        </w:tc>
      </w:tr>
      <w:tr>
        <w:trPr>
          <w:trHeight w:val="960" w:hRule="atLeast"/>
        </w:trPr>
        <w:tc>
          <w:tcPr>
            <w:tcW w:w="1416" w:type="dxa"/>
            <w:tcBorders>
              <w:left w:val="single" w:sz="4" w:space="0" w:color="000000"/>
              <w:bottom w:val="single" w:sz="4" w:space="0" w:color="000000"/>
            </w:tcBorders>
            <w:vAlign w:val="center"/>
          </w:tcPr>
          <w:p>
            <w:pPr>
              <w:pStyle w:val="Zawartotabeli"/>
              <w:widowControl w:val="false"/>
              <w:snapToGrid w:val="false"/>
              <w:rPr>
                <w:rFonts w:ascii="Calibri" w:hAnsi="Calibri" w:cs="Arial"/>
                <w:b/>
                <w:b/>
                <w:sz w:val="17"/>
                <w:szCs w:val="17"/>
              </w:rPr>
            </w:pPr>
            <w:r>
              <w:rPr>
                <w:rFonts w:eastAsia="Calibri" w:cs="Arial" w:ascii="Calibri" w:hAnsi="Calibri"/>
                <w:b/>
                <w:kern w:val="0"/>
                <w:sz w:val="17"/>
                <w:szCs w:val="17"/>
                <w:lang w:eastAsia="en-US" w:bidi="ar-SA"/>
              </w:rPr>
              <w:t>Projektant</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Joanna Marta Mazepa</w:t>
            </w:r>
          </w:p>
        </w:tc>
        <w:tc>
          <w:tcPr>
            <w:tcW w:w="3157"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kern w:val="0"/>
                <w:sz w:val="17"/>
                <w:szCs w:val="17"/>
                <w:lang w:bidi="ar-SA"/>
              </w:rPr>
            </w:pPr>
            <w:r>
              <w:rPr>
                <w:rFonts w:eastAsia="Tahoma" w:ascii="Calibri" w:hAnsi="Calibri"/>
                <w:kern w:val="0"/>
                <w:sz w:val="17"/>
                <w:szCs w:val="17"/>
                <w:lang w:bidi="ar-SA"/>
              </w:rPr>
              <w:t>10/WPOKK/2012</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eastAsia="en-US" w:bidi="ar-SA"/>
              </w:rPr>
              <w:t>projektowanie w specjalności architektonicznej bez ograniczeń</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039"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8.03.2023</w:t>
            </w:r>
          </w:p>
        </w:tc>
      </w:tr>
      <w:tr>
        <w:trPr>
          <w:trHeight w:val="974" w:hRule="atLeast"/>
        </w:trPr>
        <w:tc>
          <w:tcPr>
            <w:tcW w:w="1416" w:type="dxa"/>
            <w:tcBorders>
              <w:left w:val="single" w:sz="4" w:space="0" w:color="000000"/>
              <w:bottom w:val="single" w:sz="4" w:space="0" w:color="000000"/>
            </w:tcBorders>
            <w:vAlign w:val="center"/>
          </w:tcPr>
          <w:p>
            <w:pPr>
              <w:pStyle w:val="Normal"/>
              <w:widowControl w:val="false"/>
              <w:rPr>
                <w:rFonts w:ascii="Calibri" w:hAnsi="Calibri"/>
                <w:sz w:val="17"/>
                <w:szCs w:val="17"/>
              </w:rPr>
            </w:pPr>
            <w:r>
              <w:rPr>
                <w:rFonts w:eastAsia="Calibri" w:ascii="Calibri" w:hAnsi="Calibri"/>
                <w:b/>
                <w:kern w:val="0"/>
                <w:sz w:val="17"/>
                <w:szCs w:val="17"/>
                <w:lang w:eastAsia="en-US" w:bidi="ar-SA"/>
              </w:rPr>
              <w:t>Sprawdzający</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Jarosław Bajer</w:t>
            </w:r>
          </w:p>
        </w:tc>
        <w:tc>
          <w:tcPr>
            <w:tcW w:w="3157"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7131/52/P/2001</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projektowanie w specjalności architektonicznej bez ograniczeń</w:t>
            </w:r>
          </w:p>
        </w:tc>
        <w:tc>
          <w:tcPr>
            <w:tcW w:w="2041"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039"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ascii="Calibri" w:hAnsi="Calibri"/>
                <w:sz w:val="17"/>
                <w:szCs w:val="17"/>
              </w:rPr>
              <w:t>8.03.2023</w:t>
            </w:r>
          </w:p>
        </w:tc>
      </w:tr>
    </w:tbl>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jc w:val="center"/>
        <w:rPr>
          <w:rFonts w:ascii="Calibri" w:hAnsi="Calibri"/>
          <w:sz w:val="17"/>
          <w:szCs w:val="17"/>
        </w:rPr>
      </w:pPr>
      <w:r>
        <w:rPr>
          <w:rFonts w:ascii="Calibri" w:hAnsi="Calibri"/>
          <w:sz w:val="17"/>
          <w:szCs w:val="17"/>
        </w:rPr>
      </w:r>
    </w:p>
    <w:p>
      <w:pPr>
        <w:pStyle w:val="Normal"/>
        <w:widowControl w:val="false"/>
        <w:ind w:left="-454" w:hanging="0"/>
        <w:jc w:val="right"/>
        <w:rPr>
          <w:rFonts w:ascii="Calibri" w:hAnsi="Calibri"/>
        </w:rPr>
      </w:pPr>
      <w:r>
        <w:rPr>
          <w:rFonts w:ascii="Calibri" w:hAnsi="Calibri"/>
          <w:b/>
          <w:bCs/>
          <w:sz w:val="22"/>
          <w:szCs w:val="22"/>
        </w:rPr>
        <w:t>Poznań, 08.03.2023 r.</w:t>
      </w:r>
      <w:r>
        <w:br w:type="page"/>
      </w:r>
    </w:p>
    <w:p>
      <w:pPr>
        <w:pStyle w:val="Normal"/>
        <w:widowControl w:val="false"/>
        <w:ind w:left="-454" w:hanging="0"/>
        <w:jc w:val="right"/>
        <w:rPr>
          <w:rFonts w:ascii="Calibri" w:hAnsi="Calibri"/>
        </w:rPr>
      </w:pPr>
      <w:r>
        <w:rPr>
          <w:rFonts w:ascii="Calibri" w:hAnsi="Calibri"/>
          <w:b/>
          <w:bCs/>
          <w:sz w:val="22"/>
          <w:szCs w:val="22"/>
        </w:rPr>
        <w:t xml:space="preserve">Poznań, </w:t>
      </w:r>
      <w:r>
        <w:rPr>
          <w:rFonts w:eastAsia="NSimSun" w:cs="Arial" w:ascii="Calibri" w:hAnsi="Calibri"/>
          <w:b/>
          <w:bCs/>
          <w:color w:val="auto"/>
          <w:kern w:val="2"/>
          <w:sz w:val="22"/>
          <w:szCs w:val="22"/>
          <w:lang w:val="pl-PL" w:eastAsia="zh-CN" w:bidi="hi-IN"/>
        </w:rPr>
        <w:t>16</w:t>
      </w:r>
      <w:r>
        <w:rPr>
          <w:rFonts w:ascii="Calibri" w:hAnsi="Calibri"/>
          <w:b/>
          <w:bCs/>
          <w:sz w:val="22"/>
          <w:szCs w:val="22"/>
        </w:rPr>
        <w:t>.0</w:t>
      </w:r>
      <w:r>
        <w:rPr>
          <w:rFonts w:eastAsia="NSimSun" w:cs="Arial" w:ascii="Calibri" w:hAnsi="Calibri"/>
          <w:b/>
          <w:bCs/>
          <w:color w:val="auto"/>
          <w:kern w:val="2"/>
          <w:sz w:val="22"/>
          <w:szCs w:val="22"/>
          <w:lang w:val="pl-PL" w:eastAsia="zh-CN" w:bidi="hi-IN"/>
        </w:rPr>
        <w:t>6</w:t>
      </w:r>
      <w:r>
        <w:rPr>
          <w:rFonts w:ascii="Calibri" w:hAnsi="Calibri"/>
          <w:b/>
          <w:bCs/>
          <w:sz w:val="22"/>
          <w:szCs w:val="22"/>
        </w:rPr>
        <w:t>.2023 r.</w:t>
      </w:r>
    </w:p>
    <w:p>
      <w:pPr>
        <w:pStyle w:val="Normal"/>
        <w:widowControl w:val="false"/>
        <w:ind w:left="-454" w:hanging="0"/>
        <w:rPr>
          <w:rFonts w:ascii="Calibri" w:hAnsi="Calibri"/>
          <w:b/>
          <w:b/>
          <w:bCs/>
          <w:sz w:val="22"/>
          <w:szCs w:val="22"/>
        </w:rPr>
      </w:pPr>
      <w:r>
        <w:rPr>
          <w:rFonts w:ascii="Calibri" w:hAnsi="Calibri"/>
          <w:b/>
          <w:bCs/>
          <w:sz w:val="22"/>
          <w:szCs w:val="22"/>
        </w:rPr>
      </w:r>
    </w:p>
    <w:p>
      <w:pPr>
        <w:pStyle w:val="Normal"/>
        <w:widowControl w:val="false"/>
        <w:ind w:left="-454" w:hanging="0"/>
        <w:jc w:val="center"/>
        <w:rPr>
          <w:rFonts w:ascii="Calibri" w:hAnsi="Calibri"/>
        </w:rPr>
      </w:pPr>
      <w:r>
        <w:rPr>
          <w:rFonts w:ascii="Calibri" w:hAnsi="Calibri"/>
          <w:b/>
          <w:sz w:val="24"/>
        </w:rPr>
        <w:t xml:space="preserve">OŚWIADCZENIE O SPORZĄDZENIU PROJEKTU BUDOWLANEGO </w:t>
      </w:r>
      <w:r>
        <w:rPr>
          <w:rFonts w:eastAsia="Calibri" w:cs="" w:ascii="Calibri" w:hAnsi="Calibri" w:cstheme="minorBidi" w:eastAsiaTheme="minorHAnsi"/>
          <w:b/>
          <w:kern w:val="0"/>
          <w:sz w:val="24"/>
          <w:lang w:eastAsia="en-US" w:bidi="ar-SA"/>
        </w:rPr>
        <w:t>ARCHITEKTONICZNO-BUDOWLANEGO</w:t>
      </w:r>
      <w:r>
        <w:rPr>
          <w:rFonts w:ascii="Calibri" w:hAnsi="Calibri"/>
          <w:b/>
          <w:sz w:val="24"/>
        </w:rPr>
        <w:t xml:space="preserve"> ZGODNIE Z ART. </w:t>
      </w:r>
      <w:r>
        <w:rPr>
          <w:rFonts w:eastAsia="Calibri" w:cs="" w:ascii="Calibri" w:hAnsi="Calibri" w:cstheme="minorBidi" w:eastAsiaTheme="minorHAnsi"/>
          <w:b/>
          <w:kern w:val="0"/>
          <w:sz w:val="24"/>
          <w:lang w:eastAsia="en-US" w:bidi="ar-SA"/>
        </w:rPr>
        <w:t>34</w:t>
      </w:r>
      <w:r>
        <w:rPr>
          <w:rFonts w:ascii="Calibri" w:hAnsi="Calibri"/>
          <w:b/>
          <w:sz w:val="24"/>
        </w:rPr>
        <w:t xml:space="preserve"> UST. 3D PKT 3 USTAWY PRAWO BUDOWLANE</w:t>
      </w:r>
    </w:p>
    <w:p>
      <w:pPr>
        <w:pStyle w:val="Normal"/>
        <w:widowControl w:val="false"/>
        <w:ind w:left="-454" w:hanging="0"/>
        <w:jc w:val="center"/>
        <w:rPr>
          <w:rFonts w:ascii="Calibri" w:hAnsi="Calibri"/>
        </w:rPr>
      </w:pPr>
      <w:r>
        <w:rPr>
          <w:rFonts w:ascii="Calibri" w:hAnsi="Calibri"/>
        </w:rPr>
      </w:r>
    </w:p>
    <w:p>
      <w:pPr>
        <w:pStyle w:val="Normal"/>
        <w:widowControl w:val="false"/>
        <w:ind w:left="-454" w:hanging="0"/>
        <w:rPr>
          <w:rFonts w:ascii="Calibri" w:hAnsi="Calibri"/>
        </w:rPr>
      </w:pPr>
      <w:r>
        <w:rPr>
          <w:rFonts w:eastAsia="Arial" w:ascii="Calibri" w:hAnsi="Calibri"/>
          <w:b/>
          <w:caps/>
          <w:color w:val="000000"/>
          <w:kern w:val="0"/>
          <w:sz w:val="20"/>
          <w:szCs w:val="20"/>
          <w:lang w:eastAsia="en-US" w:bidi="ar-SA"/>
        </w:rPr>
        <w:t xml:space="preserve">PROJEKT BUDOWLANY: ROZBUDOWA </w:t>
      </w:r>
      <w:r>
        <w:rPr>
          <w:rFonts w:eastAsia="Arial" w:ascii="Calibri" w:hAnsi="Calibri"/>
          <w:b/>
          <w:caps/>
          <w:color w:val="000000"/>
          <w:kern w:val="0"/>
          <w:sz w:val="22"/>
          <w:szCs w:val="22"/>
          <w:lang w:eastAsia="en-US" w:bidi="ar-SA"/>
        </w:rPr>
        <w:t xml:space="preserve"> I PRZEBUDOWA ISTNIEJĄCEGO BUDYNKU SZKOŁY PODSTAWOWEJ NR 2 O SALĘ GIMNASTYCZNĄ Z ZAPLECZEM WRAZ Z NIEZBĘDNĄ INFRASTRUKTURĄ TECHNICZNĄ I ZAGOSPODAROWANIEM TERENU</w:t>
      </w:r>
    </w:p>
    <w:p>
      <w:pPr>
        <w:pStyle w:val="Normal"/>
        <w:widowControl w:val="false"/>
        <w:ind w:left="-454" w:hanging="0"/>
        <w:rPr>
          <w:rFonts w:ascii="Calibri" w:hAnsi="Calibri"/>
        </w:rPr>
      </w:pPr>
      <w:r>
        <w:rPr>
          <w:rFonts w:ascii="Calibri" w:hAnsi="Calibri"/>
        </w:rPr>
      </w:r>
    </w:p>
    <w:p>
      <w:pPr>
        <w:pStyle w:val="Normal"/>
        <w:widowControl w:val="false"/>
        <w:ind w:left="-454" w:hanging="0"/>
        <w:rPr>
          <w:rFonts w:ascii="Calibri" w:hAnsi="Calibri"/>
        </w:rPr>
      </w:pPr>
      <w:r>
        <w:rPr>
          <w:rFonts w:eastAsia="Arial" w:ascii="Calibri" w:hAnsi="Calibri"/>
          <w:b/>
          <w:bCs/>
          <w:kern w:val="0"/>
          <w:sz w:val="22"/>
          <w:szCs w:val="22"/>
          <w:lang w:eastAsia="en-US" w:bidi="ar-SA"/>
        </w:rPr>
        <w:t xml:space="preserve">Nazwa jednostki ewidencyjnej: </w:t>
      </w:r>
      <w:r>
        <w:rPr>
          <w:rFonts w:eastAsia="Arial" w:ascii="Calibri" w:hAnsi="Calibri"/>
          <w:kern w:val="0"/>
          <w:sz w:val="22"/>
          <w:szCs w:val="22"/>
          <w:lang w:eastAsia="en-US" w:bidi="ar-SA"/>
        </w:rPr>
        <w:t>221101_1 Nowy Targ</w:t>
      </w:r>
    </w:p>
    <w:p>
      <w:pPr>
        <w:pStyle w:val="Normal"/>
        <w:widowControl w:val="false"/>
        <w:ind w:left="-454" w:hanging="0"/>
        <w:rPr>
          <w:rFonts w:ascii="Calibri" w:hAnsi="Calibri"/>
        </w:rPr>
      </w:pPr>
      <w:r>
        <w:rPr>
          <w:rFonts w:eastAsia="Arial" w:ascii="Calibri" w:hAnsi="Calibri"/>
          <w:b/>
          <w:bCs/>
          <w:color w:val="000000"/>
          <w:kern w:val="0"/>
          <w:sz w:val="22"/>
          <w:szCs w:val="22"/>
          <w:lang w:eastAsia="en-US" w:bidi="ar-SA"/>
        </w:rPr>
        <w:t xml:space="preserve">Nazwa i numer obrębu ewidencyjnego: </w:t>
      </w:r>
      <w:r>
        <w:rPr>
          <w:rFonts w:eastAsia="Arial" w:ascii="Calibri" w:hAnsi="Calibri"/>
          <w:color w:val="000000"/>
          <w:kern w:val="0"/>
          <w:sz w:val="22"/>
          <w:szCs w:val="22"/>
          <w:lang w:eastAsia="en-US" w:bidi="ar-SA"/>
        </w:rPr>
        <w:t>0001 Nowy Targ</w:t>
      </w:r>
    </w:p>
    <w:p>
      <w:pPr>
        <w:pStyle w:val="Normal"/>
        <w:widowControl w:val="false"/>
        <w:ind w:left="-454" w:hanging="0"/>
        <w:rPr>
          <w:rFonts w:ascii="Calibri" w:hAnsi="Calibri"/>
        </w:rPr>
      </w:pPr>
      <w:r>
        <w:rPr>
          <w:rFonts w:ascii="Calibri" w:hAnsi="Calibri"/>
          <w:b/>
          <w:bCs/>
          <w:sz w:val="22"/>
          <w:szCs w:val="22"/>
        </w:rPr>
        <w:t>Numery działek ewidencyjnych</w:t>
      </w:r>
      <w:r>
        <w:rPr>
          <w:rFonts w:ascii="Calibri" w:hAnsi="Calibri"/>
          <w:bCs/>
          <w:sz w:val="22"/>
          <w:szCs w:val="22"/>
        </w:rPr>
        <w:t xml:space="preserve">: </w:t>
      </w:r>
      <w:r>
        <w:rPr>
          <w:rFonts w:eastAsia="Arial" w:ascii="Calibri" w:hAnsi="Calibri"/>
          <w:color w:val="000000"/>
          <w:kern w:val="0"/>
          <w:sz w:val="22"/>
          <w:szCs w:val="22"/>
          <w:lang w:eastAsia="en-US" w:bidi="ar-SA"/>
        </w:rPr>
        <w:t>13219/1, 13220/6, 13220/1</w:t>
      </w:r>
    </w:p>
    <w:p>
      <w:pPr>
        <w:pStyle w:val="Normal"/>
        <w:widowControl w:val="false"/>
        <w:ind w:left="-454" w:hanging="0"/>
        <w:rPr>
          <w:rFonts w:ascii="Calibri" w:hAnsi="Calibri"/>
        </w:rPr>
      </w:pPr>
      <w:r>
        <w:rPr>
          <w:rFonts w:ascii="Calibri" w:hAnsi="Calibri"/>
        </w:rPr>
      </w:r>
    </w:p>
    <w:p>
      <w:pPr>
        <w:pStyle w:val="Normal"/>
        <w:widowControl w:val="false"/>
        <w:ind w:left="-454" w:hanging="0"/>
        <w:rPr>
          <w:rFonts w:ascii="Calibri" w:hAnsi="Calibri"/>
        </w:rPr>
      </w:pPr>
      <w:r>
        <w:rPr>
          <w:rFonts w:ascii="Calibri" w:hAnsi="Calibri"/>
          <w:b/>
          <w:bCs/>
          <w:sz w:val="22"/>
          <w:szCs w:val="22"/>
        </w:rPr>
        <w:t xml:space="preserve">Projekt został wykonany zgodnie z obowiązującymi przepisami oraz zasadami wiedzy technicznej (art. 34 ust. 3d ustawy Prawo Budowlane – Dz. U. z 2021 r. poz. 2351 oraz z 2022 r. poz. 88). </w:t>
      </w:r>
    </w:p>
    <w:p>
      <w:pPr>
        <w:pStyle w:val="Normal"/>
        <w:widowControl w:val="false"/>
        <w:ind w:left="-454" w:hanging="0"/>
        <w:rPr>
          <w:rFonts w:ascii="Calibri" w:hAnsi="Calibri"/>
        </w:rPr>
      </w:pPr>
      <w:r>
        <w:rPr>
          <w:rFonts w:ascii="Calibri" w:hAnsi="Calibri"/>
          <w:b/>
          <w:bCs/>
          <w:sz w:val="22"/>
          <w:szCs w:val="22"/>
        </w:rPr>
        <w:t>Projekt jest kompletny pod względem celu, któremu ma służyć.</w:t>
      </w:r>
    </w:p>
    <w:p>
      <w:pPr>
        <w:pStyle w:val="Normal"/>
        <w:widowControl w:val="false"/>
        <w:ind w:left="-454" w:hanging="0"/>
        <w:rPr>
          <w:rFonts w:ascii="Calibri" w:hAnsi="Calibri"/>
          <w:kern w:val="0"/>
          <w:sz w:val="22"/>
          <w:szCs w:val="22"/>
          <w:lang w:eastAsia="en-US" w:bidi="ar-SA"/>
        </w:rPr>
      </w:pPr>
      <w:r>
        <w:rPr>
          <w:rFonts w:ascii="Calibri" w:hAnsi="Calibri"/>
          <w:kern w:val="0"/>
          <w:sz w:val="22"/>
          <w:szCs w:val="22"/>
          <w:lang w:eastAsia="en-US" w:bidi="ar-SA"/>
        </w:rPr>
      </w:r>
    </w:p>
    <w:tbl>
      <w:tblPr>
        <w:tblW w:w="10198" w:type="dxa"/>
        <w:jc w:val="left"/>
        <w:tblInd w:w="-318" w:type="dxa"/>
        <w:tblLayout w:type="fixed"/>
        <w:tblCellMar>
          <w:top w:w="55" w:type="dxa"/>
          <w:left w:w="108" w:type="dxa"/>
          <w:bottom w:w="55" w:type="dxa"/>
          <w:right w:w="108" w:type="dxa"/>
        </w:tblCellMar>
        <w:tblLook w:firstRow="1" w:noVBand="1" w:lastRow="0" w:firstColumn="1" w:lastColumn="0" w:noHBand="0" w:val="04a0"/>
      </w:tblPr>
      <w:tblGrid>
        <w:gridCol w:w="1416"/>
        <w:gridCol w:w="1545"/>
        <w:gridCol w:w="2575"/>
        <w:gridCol w:w="2318"/>
        <w:gridCol w:w="2344"/>
      </w:tblGrid>
      <w:tr>
        <w:trPr>
          <w:trHeight w:val="493" w:hRule="atLeast"/>
        </w:trPr>
        <w:tc>
          <w:tcPr>
            <w:tcW w:w="1416" w:type="dxa"/>
            <w:tcBorders>
              <w:top w:val="single" w:sz="4" w:space="0" w:color="000000"/>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ZESPÓŁ AUTORSKI</w:t>
            </w:r>
          </w:p>
        </w:tc>
        <w:tc>
          <w:tcPr>
            <w:tcW w:w="1545" w:type="dxa"/>
            <w:tcBorders>
              <w:top w:val="single" w:sz="4" w:space="0" w:color="000000"/>
              <w:left w:val="single" w:sz="4" w:space="0" w:color="000000"/>
              <w:bottom w:val="single" w:sz="4" w:space="0" w:color="000000"/>
            </w:tcBorders>
            <w:vAlign w:val="center"/>
          </w:tcPr>
          <w:p>
            <w:pPr>
              <w:pStyle w:val="Zawartotabeli"/>
              <w:widowControl w:val="false"/>
              <w:snapToGrid w:val="false"/>
              <w:jc w:val="center"/>
              <w:rPr>
                <w:rFonts w:ascii="Calibri" w:hAnsi="Calibri" w:cs="Arial"/>
                <w:b/>
                <w:b/>
                <w:sz w:val="17"/>
                <w:szCs w:val="17"/>
              </w:rPr>
            </w:pPr>
            <w:r>
              <w:rPr>
                <w:rFonts w:eastAsia="Calibri" w:cs="Arial" w:ascii="Calibri" w:hAnsi="Calibri"/>
                <w:b/>
                <w:kern w:val="0"/>
                <w:sz w:val="17"/>
                <w:szCs w:val="17"/>
                <w:lang w:eastAsia="en-US" w:bidi="ar-SA"/>
              </w:rPr>
              <w:t>IMIĘ I NAZWISKO</w:t>
            </w:r>
          </w:p>
        </w:tc>
        <w:tc>
          <w:tcPr>
            <w:tcW w:w="2575" w:type="dxa"/>
            <w:tcBorders>
              <w:top w:val="single" w:sz="4" w:space="0" w:color="000000"/>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SPECJALNOŚĆ I NUMER UPRAWNIEŃ BUDOWLANYCH</w:t>
            </w:r>
          </w:p>
        </w:tc>
        <w:tc>
          <w:tcPr>
            <w:tcW w:w="2318" w:type="dxa"/>
            <w:tcBorders>
              <w:top w:val="single" w:sz="4" w:space="0" w:color="000000"/>
              <w:left w:val="single" w:sz="4" w:space="0" w:color="000000"/>
              <w:bottom w:val="single" w:sz="4" w:space="0" w:color="000000"/>
            </w:tcBorders>
            <w:vAlign w:val="center"/>
          </w:tcPr>
          <w:p>
            <w:pPr>
              <w:pStyle w:val="Normal"/>
              <w:widowControl w:val="false"/>
              <w:jc w:val="center"/>
              <w:rPr>
                <w:rFonts w:ascii="Calibri" w:hAnsi="Calibri"/>
                <w:b/>
                <w:b/>
                <w:sz w:val="17"/>
                <w:szCs w:val="17"/>
              </w:rPr>
            </w:pPr>
            <w:r>
              <w:rPr>
                <w:rFonts w:eastAsia="Calibri" w:ascii="Calibri" w:hAnsi="Calibri"/>
                <w:b/>
                <w:kern w:val="0"/>
                <w:sz w:val="17"/>
                <w:szCs w:val="17"/>
                <w:lang w:eastAsia="en-US" w:bidi="ar-SA"/>
              </w:rPr>
              <w:t>ZAKRES OPRACOWANIA</w:t>
            </w:r>
          </w:p>
        </w:tc>
        <w:tc>
          <w:tcPr>
            <w:tcW w:w="23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libri" w:hAnsi="Calibri"/>
                <w:b/>
                <w:b/>
                <w:sz w:val="17"/>
                <w:szCs w:val="17"/>
              </w:rPr>
            </w:pPr>
            <w:r>
              <w:rPr>
                <w:rFonts w:ascii="Calibri" w:hAnsi="Calibri"/>
                <w:b/>
                <w:sz w:val="17"/>
                <w:szCs w:val="17"/>
              </w:rPr>
              <w:t>PODPIS</w:t>
            </w:r>
          </w:p>
        </w:tc>
      </w:tr>
      <w:tr>
        <w:trPr>
          <w:trHeight w:val="960" w:hRule="atLeast"/>
        </w:trPr>
        <w:tc>
          <w:tcPr>
            <w:tcW w:w="1416" w:type="dxa"/>
            <w:tcBorders>
              <w:left w:val="single" w:sz="4" w:space="0" w:color="000000"/>
              <w:bottom w:val="single" w:sz="4" w:space="0" w:color="000000"/>
            </w:tcBorders>
            <w:vAlign w:val="center"/>
          </w:tcPr>
          <w:p>
            <w:pPr>
              <w:pStyle w:val="Zawartotabeli"/>
              <w:widowControl w:val="false"/>
              <w:snapToGrid w:val="false"/>
              <w:rPr>
                <w:rFonts w:ascii="Calibri" w:hAnsi="Calibri" w:cs="Arial"/>
                <w:b/>
                <w:b/>
                <w:sz w:val="17"/>
                <w:szCs w:val="17"/>
              </w:rPr>
            </w:pPr>
            <w:r>
              <w:rPr>
                <w:rFonts w:eastAsia="Calibri" w:cs="Arial" w:ascii="Calibri" w:hAnsi="Calibri"/>
                <w:b/>
                <w:kern w:val="0"/>
                <w:sz w:val="17"/>
                <w:szCs w:val="17"/>
                <w:lang w:eastAsia="en-US" w:bidi="ar-SA"/>
              </w:rPr>
              <w:t>Projektant</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Joanna Marta Mazepa</w:t>
            </w:r>
          </w:p>
        </w:tc>
        <w:tc>
          <w:tcPr>
            <w:tcW w:w="2575"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kern w:val="0"/>
                <w:sz w:val="17"/>
                <w:szCs w:val="17"/>
                <w:lang w:bidi="ar-SA"/>
              </w:rPr>
            </w:pPr>
            <w:r>
              <w:rPr>
                <w:rFonts w:eastAsia="Tahoma" w:ascii="Calibri" w:hAnsi="Calibri"/>
                <w:kern w:val="0"/>
                <w:sz w:val="17"/>
                <w:szCs w:val="17"/>
                <w:lang w:bidi="ar-SA"/>
              </w:rPr>
              <w:t>10/WPOKK/2012</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eastAsia="en-US" w:bidi="ar-SA"/>
              </w:rPr>
              <w:t>projektowanie w specjalności architektonicznej bez ograniczeń</w:t>
            </w:r>
          </w:p>
        </w:tc>
        <w:tc>
          <w:tcPr>
            <w:tcW w:w="2318"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344"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eastAsia="NSimSun" w:cs="Arial" w:ascii="Calibri" w:hAnsi="Calibri"/>
                <w:color w:val="auto"/>
                <w:kern w:val="2"/>
                <w:sz w:val="17"/>
                <w:szCs w:val="17"/>
                <w:lang w:val="pl-PL" w:eastAsia="zh-CN" w:bidi="hi-IN"/>
              </w:rPr>
              <w:t>16</w:t>
            </w:r>
            <w:r>
              <w:rPr>
                <w:rFonts w:ascii="Calibri" w:hAnsi="Calibri"/>
                <w:sz w:val="17"/>
                <w:szCs w:val="17"/>
              </w:rPr>
              <w:t>.0</w:t>
            </w:r>
            <w:r>
              <w:rPr>
                <w:rFonts w:eastAsia="NSimSun" w:cs="Arial" w:ascii="Calibri" w:hAnsi="Calibri"/>
                <w:color w:val="auto"/>
                <w:kern w:val="2"/>
                <w:sz w:val="17"/>
                <w:szCs w:val="17"/>
                <w:lang w:val="pl-PL" w:eastAsia="zh-CN" w:bidi="hi-IN"/>
              </w:rPr>
              <w:t>6</w:t>
            </w:r>
            <w:r>
              <w:rPr>
                <w:rFonts w:ascii="Calibri" w:hAnsi="Calibri"/>
                <w:sz w:val="17"/>
                <w:szCs w:val="17"/>
              </w:rPr>
              <w:t>.2023</w:t>
            </w:r>
          </w:p>
        </w:tc>
      </w:tr>
      <w:tr>
        <w:trPr>
          <w:trHeight w:val="974" w:hRule="atLeast"/>
        </w:trPr>
        <w:tc>
          <w:tcPr>
            <w:tcW w:w="1416" w:type="dxa"/>
            <w:tcBorders>
              <w:left w:val="single" w:sz="4" w:space="0" w:color="000000"/>
              <w:bottom w:val="single" w:sz="4" w:space="0" w:color="000000"/>
            </w:tcBorders>
            <w:vAlign w:val="center"/>
          </w:tcPr>
          <w:p>
            <w:pPr>
              <w:pStyle w:val="Normal"/>
              <w:widowControl w:val="false"/>
              <w:rPr>
                <w:rFonts w:ascii="Calibri" w:hAnsi="Calibri"/>
                <w:sz w:val="17"/>
                <w:szCs w:val="17"/>
              </w:rPr>
            </w:pPr>
            <w:r>
              <w:rPr>
                <w:rFonts w:eastAsia="Calibri" w:ascii="Calibri" w:hAnsi="Calibri"/>
                <w:b/>
                <w:kern w:val="0"/>
                <w:sz w:val="17"/>
                <w:szCs w:val="17"/>
                <w:lang w:eastAsia="en-US" w:bidi="ar-SA"/>
              </w:rPr>
              <w:t>Sprawdzający</w:t>
            </w:r>
          </w:p>
        </w:tc>
        <w:tc>
          <w:tcPr>
            <w:tcW w:w="1545" w:type="dxa"/>
            <w:tcBorders>
              <w:left w:val="single" w:sz="4" w:space="0" w:color="000000"/>
              <w:bottom w:val="single" w:sz="4" w:space="0" w:color="000000"/>
            </w:tcBorders>
            <w:vAlign w:val="center"/>
          </w:tcPr>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mgr inż. arch.</w:t>
            </w:r>
          </w:p>
          <w:p>
            <w:pPr>
              <w:pStyle w:val="Normal"/>
              <w:widowControl w:val="false"/>
              <w:snapToGrid w:val="false"/>
              <w:jc w:val="center"/>
              <w:rPr>
                <w:rFonts w:ascii="Calibri" w:hAnsi="Calibri" w:eastAsia="Calibri"/>
                <w:color w:val="000000"/>
                <w:kern w:val="0"/>
                <w:sz w:val="17"/>
                <w:szCs w:val="17"/>
                <w:lang w:eastAsia="en-US" w:bidi="ar-SA"/>
              </w:rPr>
            </w:pPr>
            <w:r>
              <w:rPr>
                <w:rFonts w:eastAsia="Calibri" w:ascii="Calibri" w:hAnsi="Calibri"/>
                <w:color w:val="000000"/>
                <w:kern w:val="0"/>
                <w:sz w:val="17"/>
                <w:szCs w:val="17"/>
                <w:lang w:eastAsia="en-US" w:bidi="ar-SA"/>
              </w:rPr>
              <w:t>Jarosław Bajer</w:t>
            </w:r>
          </w:p>
        </w:tc>
        <w:tc>
          <w:tcPr>
            <w:tcW w:w="2575" w:type="dxa"/>
            <w:tcBorders>
              <w:left w:val="single" w:sz="4" w:space="0" w:color="000000"/>
              <w:bottom w:val="single" w:sz="4" w:space="0" w:color="000000"/>
            </w:tcBorders>
            <w:vAlign w:val="center"/>
          </w:tcPr>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7131/52/P/2001</w:t>
            </w:r>
          </w:p>
          <w:p>
            <w:pPr>
              <w:pStyle w:val="Normal"/>
              <w:widowControl w:val="false"/>
              <w:tabs>
                <w:tab w:val="clear" w:pos="643"/>
                <w:tab w:val="center" w:pos="4508" w:leader="none"/>
                <w:tab w:val="right" w:pos="9044" w:leader="none"/>
              </w:tabs>
              <w:snapToGrid w:val="false"/>
              <w:jc w:val="center"/>
              <w:rPr>
                <w:rFonts w:ascii="Calibri" w:hAnsi="Calibri" w:eastAsia="Tahoma"/>
                <w:sz w:val="17"/>
                <w:szCs w:val="17"/>
              </w:rPr>
            </w:pPr>
            <w:r>
              <w:rPr>
                <w:rFonts w:eastAsia="Tahoma" w:ascii="Calibri" w:hAnsi="Calibri"/>
                <w:kern w:val="0"/>
                <w:sz w:val="17"/>
                <w:szCs w:val="17"/>
                <w:lang w:bidi="ar-SA"/>
              </w:rPr>
              <w:t>projektowanie w specjalności architektonicznej bez ograniczeń</w:t>
            </w:r>
          </w:p>
        </w:tc>
        <w:tc>
          <w:tcPr>
            <w:tcW w:w="2318" w:type="dxa"/>
            <w:tcBorders>
              <w:left w:val="single" w:sz="4" w:space="0" w:color="000000"/>
              <w:bottom w:val="single" w:sz="4" w:space="0" w:color="000000"/>
            </w:tcBorders>
            <w:vAlign w:val="center"/>
          </w:tcPr>
          <w:p>
            <w:pPr>
              <w:pStyle w:val="Normal"/>
              <w:widowControl w:val="false"/>
              <w:jc w:val="center"/>
              <w:rPr>
                <w:rFonts w:ascii="Calibri" w:hAnsi="Calibri" w:eastAsia="Calibri"/>
                <w:kern w:val="0"/>
                <w:sz w:val="17"/>
                <w:szCs w:val="17"/>
                <w:lang w:eastAsia="en-US" w:bidi="ar-SA"/>
              </w:rPr>
            </w:pPr>
            <w:r>
              <w:rPr>
                <w:rFonts w:eastAsia="Calibri" w:ascii="Calibri" w:hAnsi="Calibri"/>
                <w:kern w:val="0"/>
                <w:sz w:val="17"/>
                <w:szCs w:val="17"/>
                <w:lang w:eastAsia="en-US" w:bidi="ar-SA"/>
              </w:rPr>
              <w:t>Architektura</w:t>
            </w:r>
          </w:p>
        </w:tc>
        <w:tc>
          <w:tcPr>
            <w:tcW w:w="2344" w:type="dxa"/>
            <w:tcBorders>
              <w:left w:val="single" w:sz="4" w:space="0" w:color="000000"/>
              <w:bottom w:val="single" w:sz="4" w:space="0" w:color="000000"/>
              <w:right w:val="single" w:sz="4" w:space="0" w:color="000000"/>
            </w:tcBorders>
            <w:vAlign w:val="bottom"/>
          </w:tcPr>
          <w:p>
            <w:pPr>
              <w:pStyle w:val="Normal"/>
              <w:widowControl w:val="false"/>
              <w:rPr>
                <w:sz w:val="17"/>
                <w:szCs w:val="17"/>
              </w:rPr>
            </w:pPr>
            <w:r>
              <w:rPr>
                <w:rFonts w:eastAsia="NSimSun" w:cs="Arial" w:ascii="Calibri" w:hAnsi="Calibri"/>
                <w:color w:val="auto"/>
                <w:kern w:val="2"/>
                <w:sz w:val="17"/>
                <w:szCs w:val="17"/>
                <w:lang w:val="pl-PL" w:eastAsia="zh-CN" w:bidi="hi-IN"/>
              </w:rPr>
              <w:t>16</w:t>
            </w:r>
            <w:r>
              <w:rPr>
                <w:rFonts w:ascii="Calibri" w:hAnsi="Calibri"/>
                <w:sz w:val="17"/>
                <w:szCs w:val="17"/>
              </w:rPr>
              <w:t>.0</w:t>
            </w:r>
            <w:r>
              <w:rPr>
                <w:rFonts w:eastAsia="NSimSun" w:cs="Arial" w:ascii="Calibri" w:hAnsi="Calibri"/>
                <w:color w:val="auto"/>
                <w:kern w:val="2"/>
                <w:sz w:val="17"/>
                <w:szCs w:val="17"/>
                <w:lang w:val="pl-PL" w:eastAsia="zh-CN" w:bidi="hi-IN"/>
              </w:rPr>
              <w:t>6</w:t>
            </w:r>
            <w:r>
              <w:rPr>
                <w:rFonts w:ascii="Calibri" w:hAnsi="Calibri"/>
                <w:sz w:val="17"/>
                <w:szCs w:val="17"/>
              </w:rPr>
              <w:t>.2023</w:t>
            </w:r>
          </w:p>
        </w:tc>
      </w:tr>
    </w:tbl>
    <w:p>
      <w:pPr>
        <w:pStyle w:val="Toaheading"/>
        <w:widowControl w:val="false"/>
        <w:spacing w:before="0" w:after="0"/>
        <w:ind w:left="-454" w:hanging="0"/>
        <w:rPr>
          <w:rFonts w:ascii="Calibri" w:hAnsi="Calibri"/>
          <w:sz w:val="22"/>
          <w:szCs w:val="22"/>
        </w:rPr>
      </w:pPr>
      <w:r>
        <w:rPr>
          <w:rFonts w:ascii="Calibri" w:hAnsi="Calibri"/>
          <w:sz w:val="22"/>
          <w:szCs w:val="22"/>
        </w:rPr>
      </w:r>
    </w:p>
    <w:p>
      <w:pPr>
        <w:pStyle w:val="Toaheading"/>
        <w:widowControl w:val="false"/>
        <w:spacing w:before="0" w:after="0"/>
        <w:ind w:left="-454" w:hanging="0"/>
        <w:rPr>
          <w:rFonts w:ascii="Calibri" w:hAnsi="Calibri"/>
          <w:sz w:val="22"/>
          <w:szCs w:val="22"/>
        </w:rPr>
      </w:pPr>
      <w:r>
        <w:rPr>
          <w:rFonts w:ascii="Calibri" w:hAnsi="Calibri"/>
          <w:sz w:val="22"/>
          <w:szCs w:val="22"/>
        </w:rPr>
      </w:r>
      <w:r>
        <w:br w:type="page"/>
      </w:r>
    </w:p>
    <w:p>
      <w:pPr>
        <w:pStyle w:val="Toaheading"/>
        <w:widowControl w:val="false"/>
        <w:spacing w:before="0" w:after="0"/>
        <w:ind w:hanging="0"/>
        <w:rPr>
          <w:rFonts w:ascii="Calibri" w:hAnsi="Calibri"/>
          <w:b/>
          <w:b/>
          <w:bCs/>
          <w:sz w:val="22"/>
          <w:szCs w:val="22"/>
        </w:rPr>
      </w:pPr>
      <w:r>
        <w:rPr>
          <w:rFonts w:ascii="Calibri" w:hAnsi="Calibri"/>
          <w:b/>
          <w:bCs/>
          <w:sz w:val="22"/>
          <w:szCs w:val="22"/>
        </w:rPr>
      </w:r>
    </w:p>
    <w:sdt>
      <w:sdtPr>
        <w:docPartObj>
          <w:docPartGallery w:val="Table of Contents"/>
          <w:docPartUnique w:val="true"/>
        </w:docPartObj>
      </w:sdtPr>
      <w:sdtContent>
        <w:p>
          <w:pPr>
            <w:pStyle w:val="TOAHeading1"/>
            <w:suppressLineNumbers/>
            <w:ind w:left="0" w:hanging="0"/>
            <w:rPr>
              <w:b/>
              <w:b/>
              <w:bCs/>
              <w:sz w:val="32"/>
              <w:szCs w:val="32"/>
            </w:rPr>
          </w:pPr>
          <w:r>
            <w:rPr>
              <w:b/>
              <w:bCs/>
              <w:sz w:val="32"/>
              <w:szCs w:val="32"/>
            </w:rPr>
            <w:t>Spis treści</w:t>
          </w:r>
        </w:p>
        <w:p>
          <w:pPr>
            <w:pStyle w:val="Spistreci1"/>
            <w:tabs>
              <w:tab w:val="clear" w:pos="9638"/>
              <w:tab w:val="right" w:pos="9639" w:leader="dot"/>
            </w:tabs>
            <w:rPr/>
          </w:pPr>
          <w:r>
            <w:fldChar w:fldCharType="begin"/>
          </w:r>
          <w:r>
            <w:rPr>
              <w:rStyle w:val="Czeindeksu"/>
            </w:rPr>
            <w:instrText> TOC \f \o "1-9" \h</w:instrText>
          </w:r>
          <w:r>
            <w:rPr>
              <w:rStyle w:val="Czeindeksu"/>
            </w:rPr>
            <w:fldChar w:fldCharType="separate"/>
          </w:r>
          <w:hyperlink w:anchor="__RefHeading___Toc29828_1725501797">
            <w:r>
              <w:rPr>
                <w:rStyle w:val="Czeindeksu"/>
              </w:rPr>
              <w:t xml:space="preserve">​ </w:t>
            </w:r>
            <w:r>
              <w:rPr>
                <w:rStyle w:val="Czeindeksu"/>
              </w:rPr>
              <w:t>I. CZĘŚĆ OPISOWA</w:t>
              <w:tab/>
              <w:t>5</w:t>
            </w:r>
          </w:hyperlink>
        </w:p>
        <w:p>
          <w:pPr>
            <w:pStyle w:val="Spistreci2"/>
            <w:tabs>
              <w:tab w:val="clear" w:pos="9355"/>
              <w:tab w:val="right" w:pos="9639" w:leader="dot"/>
            </w:tabs>
            <w:rPr/>
          </w:pPr>
          <w:hyperlink w:anchor="__RefHeading___Toc29830_1725501797">
            <w:r>
              <w:rPr>
                <w:rStyle w:val="Czeindeksu"/>
              </w:rPr>
              <w:t xml:space="preserve"> </w:t>
            </w:r>
            <w:r>
              <w:rPr>
                <w:rStyle w:val="Czeindeksu"/>
              </w:rPr>
              <w:t>1  DANE EWIDENCYJNE</w:t>
              <w:tab/>
              <w:t>5</w:t>
            </w:r>
          </w:hyperlink>
        </w:p>
        <w:p>
          <w:pPr>
            <w:pStyle w:val="Spistreci2"/>
            <w:tabs>
              <w:tab w:val="clear" w:pos="9355"/>
              <w:tab w:val="right" w:pos="9639" w:leader="dot"/>
            </w:tabs>
            <w:rPr/>
          </w:pPr>
          <w:hyperlink w:anchor="__RefHeading___Toc29832_1725501797">
            <w:r>
              <w:rPr>
                <w:rStyle w:val="Czeindeksu"/>
              </w:rPr>
              <w:t xml:space="preserve"> </w:t>
            </w:r>
            <w:r>
              <w:rPr>
                <w:rStyle w:val="Czeindeksu"/>
              </w:rPr>
              <w:t>2  PODSTAWA OPRACOWANIA</w:t>
              <w:tab/>
              <w:t>5</w:t>
            </w:r>
          </w:hyperlink>
        </w:p>
        <w:p>
          <w:pPr>
            <w:pStyle w:val="Spistreci3"/>
            <w:tabs>
              <w:tab w:val="clear" w:pos="9072"/>
              <w:tab w:val="right" w:pos="9639" w:leader="dot"/>
            </w:tabs>
            <w:rPr/>
          </w:pPr>
          <w:hyperlink w:anchor="__RefHeading___Toc29834_1725501797">
            <w:r>
              <w:rPr>
                <w:rStyle w:val="Czeindeksu"/>
              </w:rPr>
              <w:t xml:space="preserve"> </w:t>
            </w:r>
            <w:r>
              <w:rPr>
                <w:rStyle w:val="Czeindeksu"/>
              </w:rPr>
              <w:t>2.1  Wytyczne projektowe</w:t>
              <w:tab/>
              <w:t>5</w:t>
            </w:r>
          </w:hyperlink>
        </w:p>
        <w:p>
          <w:pPr>
            <w:pStyle w:val="Spistreci3"/>
            <w:tabs>
              <w:tab w:val="clear" w:pos="9072"/>
              <w:tab w:val="right" w:pos="9639" w:leader="dot"/>
            </w:tabs>
            <w:rPr/>
          </w:pPr>
          <w:hyperlink w:anchor="__RefHeading___Toc29836_1725501797">
            <w:r>
              <w:rPr>
                <w:rStyle w:val="Czeindeksu"/>
              </w:rPr>
              <w:t xml:space="preserve"> </w:t>
            </w:r>
            <w:r>
              <w:rPr>
                <w:rStyle w:val="Czeindeksu"/>
              </w:rPr>
              <w:t>2.2  Podstawy prawne</w:t>
              <w:tab/>
              <w:t>5</w:t>
            </w:r>
          </w:hyperlink>
        </w:p>
        <w:p>
          <w:pPr>
            <w:pStyle w:val="Spistreci2"/>
            <w:tabs>
              <w:tab w:val="clear" w:pos="9355"/>
              <w:tab w:val="right" w:pos="9639" w:leader="dot"/>
            </w:tabs>
            <w:rPr/>
          </w:pPr>
          <w:hyperlink w:anchor="__RefHeading___Toc29838_1725501797">
            <w:r>
              <w:rPr>
                <w:rStyle w:val="Czeindeksu"/>
              </w:rPr>
              <w:t xml:space="preserve"> </w:t>
            </w:r>
            <w:r>
              <w:rPr>
                <w:rStyle w:val="Czeindeksu"/>
              </w:rPr>
              <w:t>3  OKREŚLENIE PRZEDMIOTU ZAMIERZENIA BUDOWLANEGO</w:t>
              <w:tab/>
              <w:t>6</w:t>
            </w:r>
          </w:hyperlink>
        </w:p>
        <w:p>
          <w:pPr>
            <w:pStyle w:val="Spistreci2"/>
            <w:tabs>
              <w:tab w:val="clear" w:pos="9355"/>
              <w:tab w:val="right" w:pos="9639" w:leader="dot"/>
            </w:tabs>
            <w:rPr/>
          </w:pPr>
          <w:hyperlink w:anchor="__RefHeading___Toc29840_1725501797">
            <w:r>
              <w:rPr>
                <w:rStyle w:val="Czeindeksu"/>
              </w:rPr>
              <w:t xml:space="preserve"> </w:t>
            </w:r>
            <w:r>
              <w:rPr>
                <w:rStyle w:val="Czeindeksu"/>
              </w:rPr>
              <w:t>4  ZAKRES OPRACOWANIA</w:t>
              <w:tab/>
              <w:t>6</w:t>
            </w:r>
          </w:hyperlink>
        </w:p>
        <w:p>
          <w:pPr>
            <w:pStyle w:val="Spistreci2"/>
            <w:tabs>
              <w:tab w:val="clear" w:pos="9355"/>
              <w:tab w:val="right" w:pos="9639" w:leader="dot"/>
            </w:tabs>
            <w:rPr/>
          </w:pPr>
          <w:hyperlink w:anchor="__RefHeading___Toc29842_1725501797">
            <w:r>
              <w:rPr>
                <w:rStyle w:val="Czeindeksu"/>
              </w:rPr>
              <w:t xml:space="preserve"> </w:t>
            </w:r>
            <w:r>
              <w:rPr>
                <w:rStyle w:val="Czeindeksu"/>
              </w:rPr>
              <w:t>5  UKŁAD PRZESTRZENNY ORAZ FORMA ARCHITEKTONICZNA OBIEKTU BUDOWLANEGO, W TYM JEGO WYGLĄD ZEWNĘTRZNY, UWZGLĘDNIAJĄC CHARAKTERYSTYCZNE WYROBY WYKOŃCZENIOWE I KOLORYSTYKĘ ELEWACJI</w:t>
              <w:tab/>
              <w:t>6</w:t>
            </w:r>
          </w:hyperlink>
        </w:p>
        <w:p>
          <w:pPr>
            <w:pStyle w:val="Spistreci3"/>
            <w:tabs>
              <w:tab w:val="clear" w:pos="9072"/>
              <w:tab w:val="right" w:pos="9639" w:leader="dot"/>
            </w:tabs>
            <w:rPr/>
          </w:pPr>
          <w:hyperlink w:anchor="__RefHeading___Toc29844_1725501797">
            <w:r>
              <w:rPr>
                <w:rStyle w:val="Czeindeksu"/>
              </w:rPr>
              <w:t xml:space="preserve"> </w:t>
            </w:r>
            <w:r>
              <w:rPr>
                <w:rStyle w:val="Czeindeksu"/>
              </w:rPr>
              <w:t>5.1  Charakterystyczne parametry projektowanego obiektu budowlanego</w:t>
              <w:tab/>
              <w:t>6</w:t>
            </w:r>
          </w:hyperlink>
        </w:p>
        <w:p>
          <w:pPr>
            <w:pStyle w:val="Spistreci3"/>
            <w:tabs>
              <w:tab w:val="clear" w:pos="9072"/>
              <w:tab w:val="right" w:pos="9639" w:leader="dot"/>
            </w:tabs>
            <w:rPr/>
          </w:pPr>
          <w:hyperlink w:anchor="__RefHeading___Toc7382_2524661510">
            <w:r>
              <w:rPr>
                <w:rStyle w:val="Czeindeksu"/>
              </w:rPr>
              <w:t xml:space="preserve"> </w:t>
            </w:r>
            <w:r>
              <w:rPr>
                <w:rStyle w:val="Czeindeksu"/>
              </w:rPr>
              <w:t>5.2  Rozbudowa szkoły</w:t>
              <w:tab/>
              <w:t>7</w:t>
            </w:r>
          </w:hyperlink>
        </w:p>
        <w:p>
          <w:pPr>
            <w:pStyle w:val="Spistreci4"/>
            <w:tabs>
              <w:tab w:val="clear" w:pos="8789"/>
              <w:tab w:val="right" w:pos="9639" w:leader="dot"/>
            </w:tabs>
            <w:rPr/>
          </w:pPr>
          <w:hyperlink w:anchor="__RefHeading___Toc29846_1725501797">
            <w:r>
              <w:rPr>
                <w:rStyle w:val="Czeindeksu"/>
              </w:rPr>
              <w:t xml:space="preserve"> </w:t>
            </w:r>
            <w:r>
              <w:rPr>
                <w:rStyle w:val="Czeindeksu"/>
              </w:rPr>
              <w:t>5.2.1  Układ funkcjonalny</w:t>
              <w:tab/>
              <w:t>7</w:t>
            </w:r>
          </w:hyperlink>
        </w:p>
        <w:p>
          <w:pPr>
            <w:pStyle w:val="Spistreci4"/>
            <w:tabs>
              <w:tab w:val="clear" w:pos="8789"/>
              <w:tab w:val="right" w:pos="9639" w:leader="dot"/>
            </w:tabs>
            <w:rPr/>
          </w:pPr>
          <w:hyperlink w:anchor="__RefHeading___Toc29848_1725501797">
            <w:r>
              <w:rPr>
                <w:rStyle w:val="Czeindeksu"/>
              </w:rPr>
              <w:t xml:space="preserve"> </w:t>
            </w:r>
            <w:r>
              <w:rPr>
                <w:rStyle w:val="Czeindeksu"/>
              </w:rPr>
              <w:t>5.2.2  Zestawienie powierzchni pomieszczeń – wg rysunków architektonicznych</w:t>
              <w:tab/>
              <w:t>7</w:t>
            </w:r>
          </w:hyperlink>
        </w:p>
        <w:p>
          <w:pPr>
            <w:pStyle w:val="Spistreci4"/>
            <w:tabs>
              <w:tab w:val="clear" w:pos="8789"/>
              <w:tab w:val="right" w:pos="9639" w:leader="dot"/>
            </w:tabs>
            <w:rPr/>
          </w:pPr>
          <w:hyperlink w:anchor="__RefHeading___Toc29850_1725501797">
            <w:r>
              <w:rPr>
                <w:rStyle w:val="Czeindeksu"/>
              </w:rPr>
              <w:t xml:space="preserve"> </w:t>
            </w:r>
            <w:r>
              <w:rPr>
                <w:rStyle w:val="Czeindeksu"/>
              </w:rPr>
              <w:t>5.2.3  Forma architektoniczna</w:t>
              <w:tab/>
              <w:t>7</w:t>
            </w:r>
          </w:hyperlink>
        </w:p>
        <w:p>
          <w:pPr>
            <w:pStyle w:val="Spistreci4"/>
            <w:tabs>
              <w:tab w:val="clear" w:pos="8789"/>
              <w:tab w:val="right" w:pos="9639" w:leader="dot"/>
            </w:tabs>
            <w:rPr/>
          </w:pPr>
          <w:hyperlink w:anchor="__RefHeading___Toc29852_1725501797">
            <w:r>
              <w:rPr>
                <w:rStyle w:val="Czeindeksu"/>
              </w:rPr>
              <w:t xml:space="preserve"> </w:t>
            </w:r>
            <w:r>
              <w:rPr>
                <w:rStyle w:val="Czeindeksu"/>
              </w:rPr>
              <w:t>5.2.4  Parametry przegród budowlanych</w:t>
              <w:tab/>
              <w:t>7</w:t>
            </w:r>
          </w:hyperlink>
        </w:p>
        <w:p>
          <w:pPr>
            <w:pStyle w:val="Spistreci3"/>
            <w:tabs>
              <w:tab w:val="clear" w:pos="9072"/>
              <w:tab w:val="right" w:pos="9639" w:leader="dot"/>
            </w:tabs>
            <w:rPr/>
          </w:pPr>
          <w:hyperlink w:anchor="__RefHeading___Toc2836_2524661510">
            <w:r>
              <w:rPr>
                <w:rStyle w:val="Czeindeksu"/>
              </w:rPr>
              <w:t xml:space="preserve"> </w:t>
            </w:r>
            <w:r>
              <w:rPr>
                <w:rStyle w:val="Czeindeksu"/>
              </w:rPr>
              <w:t>5.3  Ogrodzenie i elementy małej architektury</w:t>
              <w:tab/>
              <w:t>8</w:t>
            </w:r>
          </w:hyperlink>
        </w:p>
        <w:p>
          <w:pPr>
            <w:pStyle w:val="Spistreci3"/>
            <w:tabs>
              <w:tab w:val="clear" w:pos="9072"/>
              <w:tab w:val="right" w:pos="9639" w:leader="dot"/>
            </w:tabs>
            <w:rPr/>
          </w:pPr>
          <w:hyperlink w:anchor="__RefHeading___Toc2721_3387321238">
            <w:r>
              <w:rPr>
                <w:rStyle w:val="Czeindeksu"/>
              </w:rPr>
              <w:t xml:space="preserve"> </w:t>
            </w:r>
            <w:r>
              <w:rPr>
                <w:rStyle w:val="Czeindeksu"/>
              </w:rPr>
              <w:t>5.4  Siatki zabezpieczające</w:t>
              <w:tab/>
              <w:t>8</w:t>
            </w:r>
          </w:hyperlink>
        </w:p>
        <w:p>
          <w:pPr>
            <w:pStyle w:val="Spistreci2"/>
            <w:tabs>
              <w:tab w:val="clear" w:pos="9355"/>
              <w:tab w:val="right" w:pos="9639" w:leader="dot"/>
            </w:tabs>
            <w:rPr/>
          </w:pPr>
          <w:hyperlink w:anchor="__RefHeading___Toc29880_1725501797">
            <w:r>
              <w:rPr>
                <w:rStyle w:val="Czeindeksu"/>
              </w:rPr>
              <w:t xml:space="preserve"> </w:t>
            </w:r>
            <w:r>
              <w:rPr>
                <w:rStyle w:val="Czeindeksu"/>
              </w:rPr>
              <w:t>6  OPINIA GEOTECHNICZNA, KATEGORIA GEOTECHNICZNA, SPOSÓB POSADOWIENIA PROJEKTOWANEGO OBIEKTU BUDOWLANEGO</w:t>
              <w:tab/>
              <w:t>8</w:t>
            </w:r>
          </w:hyperlink>
        </w:p>
        <w:p>
          <w:pPr>
            <w:pStyle w:val="Spistreci2"/>
            <w:tabs>
              <w:tab w:val="clear" w:pos="9355"/>
              <w:tab w:val="right" w:pos="9639" w:leader="dot"/>
            </w:tabs>
            <w:rPr/>
          </w:pPr>
          <w:hyperlink w:anchor="__RefHeading___Toc8980_1263352761">
            <w:r>
              <w:rPr>
                <w:rStyle w:val="Czeindeksu"/>
              </w:rPr>
              <w:t xml:space="preserve"> </w:t>
            </w:r>
            <w:r>
              <w:rPr>
                <w:rStyle w:val="Czeindeksu"/>
              </w:rPr>
              <w:t>7  LICZBA LOKALI MIESZKALNYCH I UŻYTKOWYCH</w:t>
              <w:tab/>
              <w:t>11</w:t>
            </w:r>
          </w:hyperlink>
        </w:p>
        <w:p>
          <w:pPr>
            <w:pStyle w:val="Spistreci2"/>
            <w:tabs>
              <w:tab w:val="clear" w:pos="9355"/>
              <w:tab w:val="right" w:pos="9639" w:leader="dot"/>
            </w:tabs>
            <w:rPr/>
          </w:pPr>
          <w:hyperlink w:anchor="__RefHeading___Toc29882_1725501797">
            <w:r>
              <w:rPr>
                <w:rStyle w:val="Czeindeksu"/>
              </w:rPr>
              <w:t xml:space="preserve"> </w:t>
            </w:r>
            <w:r>
              <w:rPr>
                <w:rStyle w:val="Czeindeksu"/>
              </w:rPr>
              <w:t>8  KORZYSTANIE Z OBIEKTU PRZEZ OSOBY NIEPEŁNOSPRAWNE</w:t>
              <w:tab/>
              <w:t>11</w:t>
            </w:r>
          </w:hyperlink>
        </w:p>
        <w:p>
          <w:pPr>
            <w:pStyle w:val="Spistreci2"/>
            <w:tabs>
              <w:tab w:val="clear" w:pos="9355"/>
              <w:tab w:val="right" w:pos="9639" w:leader="dot"/>
            </w:tabs>
            <w:rPr/>
          </w:pPr>
          <w:hyperlink w:anchor="__RefHeading___Toc29884_1725501797">
            <w:r>
              <w:rPr>
                <w:rStyle w:val="Czeindeksu"/>
              </w:rPr>
              <w:t xml:space="preserve"> </w:t>
            </w:r>
            <w:r>
              <w:rPr>
                <w:rStyle w:val="Czeindeksu"/>
              </w:rPr>
              <w:t>9  PARAMETRY TECHNICZNE OBIEKTU BUDOWLANEGO CHARAKTERYZUJĄCE WPŁYW OBIEKTU NA ŚRODOWISKO I JEGO WYKORZYSTYWANIE ORAZ ZDROWIE LUDZI I OBIEKTY SĄSIEDNIE POD WZGLĘDEM:</w:t>
              <w:tab/>
              <w:t>11</w:t>
            </w:r>
          </w:hyperlink>
        </w:p>
        <w:p>
          <w:pPr>
            <w:pStyle w:val="Spistreci3"/>
            <w:tabs>
              <w:tab w:val="clear" w:pos="9072"/>
              <w:tab w:val="right" w:pos="9639" w:leader="dot"/>
            </w:tabs>
            <w:rPr/>
          </w:pPr>
          <w:hyperlink w:anchor="__RefHeading___Toc29886_1725501797">
            <w:r>
              <w:rPr>
                <w:rStyle w:val="Czeindeksu"/>
              </w:rPr>
              <w:t xml:space="preserve"> </w:t>
            </w:r>
            <w:r>
              <w:rPr>
                <w:rStyle w:val="Czeindeksu"/>
              </w:rPr>
              <w:t>9.1  Wpływ zapotrzebowania i jakości wody oraz ilości i jakości ścieków sanitarnych oraz wód opadowych na środowisko</w:t>
              <w:tab/>
              <w:t>11</w:t>
            </w:r>
          </w:hyperlink>
        </w:p>
        <w:p>
          <w:pPr>
            <w:pStyle w:val="Spistreci3"/>
            <w:tabs>
              <w:tab w:val="clear" w:pos="9072"/>
              <w:tab w:val="right" w:pos="9639" w:leader="dot"/>
            </w:tabs>
            <w:rPr/>
          </w:pPr>
          <w:hyperlink w:anchor="__RefHeading___Toc29888_1725501797">
            <w:r>
              <w:rPr>
                <w:rStyle w:val="Czeindeksu"/>
              </w:rPr>
              <w:t xml:space="preserve"> </w:t>
            </w:r>
            <w:r>
              <w:rPr>
                <w:rStyle w:val="Czeindeksu"/>
              </w:rPr>
              <w:t>9.2  Emisji zanieczyszczeń gazowych, w tym zapachów, pyłowych i płynnych, z podaniem ich rodzaju, ilości i zasięgu rozprzestrzeniania się</w:t>
              <w:tab/>
              <w:t>11</w:t>
            </w:r>
          </w:hyperlink>
        </w:p>
        <w:p>
          <w:pPr>
            <w:pStyle w:val="Spistreci3"/>
            <w:tabs>
              <w:tab w:val="clear" w:pos="9072"/>
              <w:tab w:val="right" w:pos="9639" w:leader="dot"/>
            </w:tabs>
            <w:rPr/>
          </w:pPr>
          <w:hyperlink w:anchor="__RefHeading___Toc29890_1725501797">
            <w:r>
              <w:rPr>
                <w:rStyle w:val="Czeindeksu"/>
              </w:rPr>
              <w:t xml:space="preserve"> </w:t>
            </w:r>
            <w:r>
              <w:rPr>
                <w:rStyle w:val="Czeindeksu"/>
              </w:rPr>
              <w:t>9.3  Rodzaju i ilości wytwarzanych odpadów</w:t>
              <w:tab/>
              <w:t>11</w:t>
            </w:r>
          </w:hyperlink>
        </w:p>
        <w:p>
          <w:pPr>
            <w:pStyle w:val="Spistreci3"/>
            <w:tabs>
              <w:tab w:val="clear" w:pos="9072"/>
              <w:tab w:val="right" w:pos="9639" w:leader="dot"/>
            </w:tabs>
            <w:rPr/>
          </w:pPr>
          <w:hyperlink w:anchor="__RefHeading___Toc29892_1725501797">
            <w:r>
              <w:rPr>
                <w:rStyle w:val="Czeindeksu"/>
              </w:rPr>
              <w:t xml:space="preserve"> </w:t>
            </w:r>
            <w:r>
              <w:rPr>
                <w:rStyle w:val="Czeindeksu"/>
              </w:rPr>
              <w:t>9.4  Właściwości akustycznych oraz emisji drgań, a także promieniowania, w szczególności jonizującego, pola elektromagnetycznego i innych zakłóceń, z podaniem odpowiednich parametrów tych czynników i zasięgu ich rozprzestrzeniania się</w:t>
              <w:tab/>
              <w:t>12</w:t>
            </w:r>
          </w:hyperlink>
        </w:p>
        <w:p>
          <w:pPr>
            <w:pStyle w:val="Spistreci3"/>
            <w:tabs>
              <w:tab w:val="clear" w:pos="9072"/>
              <w:tab w:val="right" w:pos="9639" w:leader="dot"/>
            </w:tabs>
            <w:rPr/>
          </w:pPr>
          <w:hyperlink w:anchor="__RefHeading___Toc29894_1725501797">
            <w:r>
              <w:rPr>
                <w:rStyle w:val="Czeindeksu"/>
              </w:rPr>
              <w:t xml:space="preserve"> </w:t>
            </w:r>
            <w:r>
              <w:rPr>
                <w:rStyle w:val="Czeindeksu"/>
              </w:rPr>
              <w:t>9.5  Wpływu obiektu budowlanego na istniejący drzewostan, powierzchnię ziemi, w tym glebę, wody powierzchniowe i podziemne</w:t>
              <w:tab/>
              <w:t>12</w:t>
            </w:r>
          </w:hyperlink>
        </w:p>
        <w:p>
          <w:pPr>
            <w:pStyle w:val="Spistreci3"/>
            <w:tabs>
              <w:tab w:val="clear" w:pos="9072"/>
              <w:tab w:val="right" w:pos="9639" w:leader="dot"/>
            </w:tabs>
            <w:rPr/>
          </w:pPr>
          <w:hyperlink w:anchor="__RefHeading___Toc29896_1725501797">
            <w:r>
              <w:rPr>
                <w:rStyle w:val="Czeindeksu"/>
              </w:rPr>
              <w:t xml:space="preserve"> </w:t>
            </w:r>
            <w:r>
              <w:rPr>
                <w:rStyle w:val="Czeindeksu"/>
              </w:rPr>
              <w:t>9.6  Wpływ na sąsiednie obiekty</w:t>
              <w:tab/>
              <w:t>12</w:t>
            </w:r>
          </w:hyperlink>
        </w:p>
        <w:p>
          <w:pPr>
            <w:pStyle w:val="Spistreci3"/>
            <w:tabs>
              <w:tab w:val="clear" w:pos="9072"/>
              <w:tab w:val="right" w:pos="9639" w:leader="dot"/>
            </w:tabs>
            <w:rPr/>
          </w:pPr>
          <w:hyperlink w:anchor="__RefHeading___Toc29898_1725501797">
            <w:r>
              <w:rPr>
                <w:rStyle w:val="Czeindeksu"/>
              </w:rPr>
              <w:t xml:space="preserve"> </w:t>
            </w:r>
            <w:r>
              <w:rPr>
                <w:rStyle w:val="Czeindeksu"/>
              </w:rPr>
              <w:t>9.7  Wpływ na zdrowie ludzi</w:t>
              <w:tab/>
              <w:t>12</w:t>
            </w:r>
          </w:hyperlink>
        </w:p>
        <w:p>
          <w:pPr>
            <w:pStyle w:val="Spistreci2"/>
            <w:tabs>
              <w:tab w:val="clear" w:pos="9355"/>
              <w:tab w:val="right" w:pos="9639" w:leader="dot"/>
            </w:tabs>
            <w:rPr/>
          </w:pPr>
          <w:hyperlink w:anchor="__RefHeading___Toc29900_1725501797">
            <w:r>
              <w:rPr>
                <w:rStyle w:val="Czeindeksu"/>
              </w:rPr>
              <w:t xml:space="preserve"> </w:t>
            </w:r>
            <w:r>
              <w:rPr>
                <w:rStyle w:val="Czeindeksu"/>
              </w:rPr>
              <w:t>10  ANALIZA TECHNICZNYCH, ŚRODOWISKOWYCH I EKONOMICZNYCH MOŻLIWOŚCIACH REALIZACJI WYSOCE WYDAJNYCH SYSTEMÓW ALTERNATYWNYCH ZAOPATRZENIA W ENERGIĘ I CIEPŁO</w:t>
              <w:tab/>
              <w:t>12</w:t>
            </w:r>
          </w:hyperlink>
        </w:p>
        <w:p>
          <w:pPr>
            <w:pStyle w:val="Spistreci2"/>
            <w:tabs>
              <w:tab w:val="clear" w:pos="9355"/>
              <w:tab w:val="right" w:pos="9639" w:leader="dot"/>
            </w:tabs>
            <w:rPr/>
          </w:pPr>
          <w:hyperlink w:anchor="__RefHeading___Toc8982_1263352761">
            <w:r>
              <w:rPr>
                <w:rStyle w:val="Czeindeksu"/>
              </w:rPr>
              <w:t xml:space="preserve"> </w:t>
            </w:r>
            <w:r>
              <w:rPr>
                <w:rStyle w:val="Czeindeksu"/>
              </w:rPr>
              <w:t>11  ANALIZA TECHNICZNYCH I EKONOMICZNYCH MOŻLIWOŚCI WYKORZYSTANIA URZĄDZEŃ, KTÓRE AUTOMATYCZNIE REGULUJĄ TEMPERATURĘ ODDZIELNIE W POSZCZEGÓLNYCH POMIESZCZENIACH LUB W WYZNACZONEJ STREFIE OGRZEWANIA</w:t>
              <w:tab/>
              <w:t>14</w:t>
            </w:r>
          </w:hyperlink>
        </w:p>
        <w:p>
          <w:pPr>
            <w:pStyle w:val="Spistreci3"/>
            <w:tabs>
              <w:tab w:val="clear" w:pos="9072"/>
              <w:tab w:val="right" w:pos="9639" w:leader="dot"/>
            </w:tabs>
            <w:rPr/>
          </w:pPr>
          <w:hyperlink w:anchor="__RefHeading___Toc3189_1395985725">
            <w:r>
              <w:rPr>
                <w:rStyle w:val="Czeindeksu"/>
              </w:rPr>
              <w:t xml:space="preserve"> </w:t>
            </w:r>
            <w:r>
              <w:rPr>
                <w:rStyle w:val="Czeindeksu"/>
              </w:rPr>
              <w:t>11.1  Instalacje zewnętrzne – kanalizacja sanitarna</w:t>
              <w:tab/>
              <w:t>14</w:t>
            </w:r>
          </w:hyperlink>
        </w:p>
        <w:p>
          <w:pPr>
            <w:pStyle w:val="Spistreci3"/>
            <w:tabs>
              <w:tab w:val="clear" w:pos="9072"/>
              <w:tab w:val="right" w:pos="9639" w:leader="dot"/>
            </w:tabs>
            <w:rPr/>
          </w:pPr>
          <w:hyperlink w:anchor="__RefHeading___Toc1728_1780923049">
            <w:r>
              <w:rPr>
                <w:rStyle w:val="Czeindeksu"/>
              </w:rPr>
              <w:t>Odbiornik ścieków sanitarnych</w:t>
              <w:tab/>
              <w:t>14</w:t>
            </w:r>
          </w:hyperlink>
        </w:p>
        <w:p>
          <w:pPr>
            <w:pStyle w:val="Spistreci3"/>
            <w:tabs>
              <w:tab w:val="clear" w:pos="9072"/>
              <w:tab w:val="right" w:pos="9639" w:leader="dot"/>
            </w:tabs>
            <w:rPr/>
          </w:pPr>
          <w:hyperlink w:anchor="__RefHeading___Toc10160_1639221441">
            <w:r>
              <w:rPr>
                <w:rStyle w:val="Czeindeksu"/>
              </w:rPr>
              <w:t>Kanały sanitarne grawitacyjne</w:t>
              <w:tab/>
              <w:t>14</w:t>
            </w:r>
          </w:hyperlink>
        </w:p>
        <w:p>
          <w:pPr>
            <w:pStyle w:val="Spistreci3"/>
            <w:tabs>
              <w:tab w:val="clear" w:pos="9072"/>
              <w:tab w:val="right" w:pos="9639" w:leader="dot"/>
            </w:tabs>
            <w:rPr/>
          </w:pPr>
          <w:hyperlink w:anchor="__RefHeading___Toc5059_1715093656">
            <w:r>
              <w:rPr>
                <w:rStyle w:val="Czeindeksu"/>
              </w:rPr>
              <w:t>Studnie kanalizacyjne</w:t>
              <w:tab/>
              <w:t>14</w:t>
            </w:r>
          </w:hyperlink>
        </w:p>
        <w:p>
          <w:pPr>
            <w:pStyle w:val="Spistreci3"/>
            <w:tabs>
              <w:tab w:val="clear" w:pos="9072"/>
              <w:tab w:val="right" w:pos="9639" w:leader="dot"/>
            </w:tabs>
            <w:rPr/>
          </w:pPr>
          <w:hyperlink w:anchor="__RefHeading___Toc10162_1639221441">
            <w:r>
              <w:rPr>
                <w:rStyle w:val="Czeindeksu"/>
              </w:rPr>
              <w:t>Roboty ziemne</w:t>
              <w:tab/>
              <w:t>14</w:t>
            </w:r>
          </w:hyperlink>
        </w:p>
        <w:p>
          <w:pPr>
            <w:pStyle w:val="Spistreci3"/>
            <w:tabs>
              <w:tab w:val="clear" w:pos="9072"/>
              <w:tab w:val="right" w:pos="9639" w:leader="dot"/>
            </w:tabs>
            <w:rPr/>
          </w:pPr>
          <w:hyperlink w:anchor="__RefHeading___Toc1730_1780923049">
            <w:r>
              <w:rPr>
                <w:rStyle w:val="Czeindeksu"/>
              </w:rPr>
              <w:t xml:space="preserve"> </w:t>
            </w:r>
            <w:r>
              <w:rPr>
                <w:rStyle w:val="Czeindeksu"/>
              </w:rPr>
              <w:t>11.2  Instalacje zewnętrzne – instalacja wodociągowa</w:t>
              <w:tab/>
              <w:t>15</w:t>
            </w:r>
          </w:hyperlink>
        </w:p>
        <w:p>
          <w:pPr>
            <w:pStyle w:val="Spistreci3"/>
            <w:tabs>
              <w:tab w:val="clear" w:pos="9072"/>
              <w:tab w:val="right" w:pos="9639" w:leader="dot"/>
            </w:tabs>
            <w:rPr/>
          </w:pPr>
          <w:hyperlink w:anchor="__RefHeading___Toc13847_2432315680">
            <w:r>
              <w:rPr>
                <w:rStyle w:val="Czeindeksu"/>
              </w:rPr>
              <w:t>Opis rozwiązań</w:t>
              <w:tab/>
              <w:t>15</w:t>
            </w:r>
          </w:hyperlink>
        </w:p>
        <w:p>
          <w:pPr>
            <w:pStyle w:val="Spistreci3"/>
            <w:tabs>
              <w:tab w:val="clear" w:pos="9072"/>
              <w:tab w:val="right" w:pos="9639" w:leader="dot"/>
            </w:tabs>
            <w:rPr/>
          </w:pPr>
          <w:hyperlink w:anchor="__RefHeading___Toc13849_2432315680">
            <w:r>
              <w:rPr>
                <w:rStyle w:val="Czeindeksu"/>
              </w:rPr>
              <w:t xml:space="preserve"> </w:t>
            </w:r>
            <w:r>
              <w:rPr>
                <w:rStyle w:val="Czeindeksu"/>
              </w:rPr>
              <w:t>11.3  Instalacje zewnętrzne – kanalizacja deszczowa</w:t>
              <w:tab/>
              <w:t>15</w:t>
            </w:r>
          </w:hyperlink>
        </w:p>
        <w:p>
          <w:pPr>
            <w:pStyle w:val="Spistreci3"/>
            <w:tabs>
              <w:tab w:val="clear" w:pos="9072"/>
              <w:tab w:val="right" w:pos="9639" w:leader="dot"/>
            </w:tabs>
            <w:rPr/>
          </w:pPr>
          <w:hyperlink w:anchor="__RefHeading___Toc1734_1780923049">
            <w:r>
              <w:rPr>
                <w:rStyle w:val="Czeindeksu"/>
              </w:rPr>
              <w:t>Opis rozwiązań</w:t>
              <w:tab/>
              <w:t>15</w:t>
            </w:r>
          </w:hyperlink>
        </w:p>
        <w:p>
          <w:pPr>
            <w:pStyle w:val="Spistreci3"/>
            <w:tabs>
              <w:tab w:val="clear" w:pos="9072"/>
              <w:tab w:val="right" w:pos="9639" w:leader="dot"/>
            </w:tabs>
            <w:rPr/>
          </w:pPr>
          <w:hyperlink w:anchor="__RefHeading___Toc1736_1780923049">
            <w:r>
              <w:rPr>
                <w:rStyle w:val="Czeindeksu"/>
              </w:rPr>
              <w:t>Rurociągi kanalizacyjne</w:t>
              <w:tab/>
              <w:t>16</w:t>
            </w:r>
          </w:hyperlink>
        </w:p>
        <w:p>
          <w:pPr>
            <w:pStyle w:val="Spistreci3"/>
            <w:tabs>
              <w:tab w:val="clear" w:pos="9072"/>
              <w:tab w:val="right" w:pos="9639" w:leader="dot"/>
            </w:tabs>
            <w:rPr/>
          </w:pPr>
          <w:hyperlink w:anchor="__RefHeading___Toc1738_1780923049">
            <w:r>
              <w:rPr>
                <w:rStyle w:val="Czeindeksu"/>
              </w:rPr>
              <w:t>Roboty ziemne</w:t>
              <w:tab/>
              <w:t>16</w:t>
            </w:r>
          </w:hyperlink>
        </w:p>
        <w:p>
          <w:pPr>
            <w:pStyle w:val="Spistreci3"/>
            <w:tabs>
              <w:tab w:val="clear" w:pos="9072"/>
              <w:tab w:val="right" w:pos="9639" w:leader="dot"/>
            </w:tabs>
            <w:rPr/>
          </w:pPr>
          <w:hyperlink w:anchor="__RefHeading___Toc1748_1780923049">
            <w:r>
              <w:rPr>
                <w:rStyle w:val="Czeindeksu"/>
              </w:rPr>
              <w:t xml:space="preserve"> </w:t>
            </w:r>
            <w:r>
              <w:rPr>
                <w:rStyle w:val="Czeindeksu"/>
              </w:rPr>
              <w:t>11.4  Instalacje wewnętrzne – instalacja wodociągowa</w:t>
              <w:tab/>
              <w:t>16</w:t>
            </w:r>
          </w:hyperlink>
        </w:p>
        <w:p>
          <w:pPr>
            <w:pStyle w:val="Spistreci3"/>
            <w:tabs>
              <w:tab w:val="clear" w:pos="9072"/>
              <w:tab w:val="right" w:pos="9639" w:leader="dot"/>
            </w:tabs>
            <w:rPr/>
          </w:pPr>
          <w:hyperlink w:anchor="__RefHeading___Toc1750_1780923049">
            <w:r>
              <w:rPr>
                <w:rStyle w:val="Czeindeksu"/>
              </w:rPr>
              <w:t xml:space="preserve"> </w:t>
            </w:r>
            <w:r>
              <w:rPr>
                <w:rStyle w:val="Czeindeksu"/>
              </w:rPr>
              <w:t>11.5  Instalacje wewnętrzne – instalacja kanalizacji sanitarnej</w:t>
              <w:tab/>
              <w:t>16</w:t>
            </w:r>
          </w:hyperlink>
        </w:p>
        <w:p>
          <w:pPr>
            <w:pStyle w:val="Spistreci3"/>
            <w:tabs>
              <w:tab w:val="clear" w:pos="9072"/>
              <w:tab w:val="right" w:pos="9639" w:leader="dot"/>
            </w:tabs>
            <w:rPr/>
          </w:pPr>
          <w:hyperlink w:anchor="__RefHeading___Toc1752_1780923049">
            <w:r>
              <w:rPr>
                <w:rStyle w:val="Czeindeksu"/>
              </w:rPr>
              <w:t xml:space="preserve"> </w:t>
            </w:r>
            <w:r>
              <w:rPr>
                <w:rStyle w:val="Czeindeksu"/>
              </w:rPr>
              <w:t>11.6  Instalacje wewnętrzne – instalacja grzewcza</w:t>
              <w:tab/>
              <w:t>16</w:t>
            </w:r>
          </w:hyperlink>
        </w:p>
        <w:p>
          <w:pPr>
            <w:pStyle w:val="Spistreci3"/>
            <w:tabs>
              <w:tab w:val="clear" w:pos="9072"/>
              <w:tab w:val="right" w:pos="9639" w:leader="dot"/>
            </w:tabs>
            <w:rPr/>
          </w:pPr>
          <w:hyperlink w:anchor="__RefHeading___Toc1754_1780923049">
            <w:r>
              <w:rPr>
                <w:rStyle w:val="Czeindeksu"/>
              </w:rPr>
              <w:t xml:space="preserve"> </w:t>
            </w:r>
            <w:r>
              <w:rPr>
                <w:rStyle w:val="Czeindeksu"/>
              </w:rPr>
              <w:t>11.7  Instalacje wewnętrzne – instalacja wentylacji</w:t>
              <w:tab/>
              <w:t>16</w:t>
            </w:r>
          </w:hyperlink>
        </w:p>
        <w:p>
          <w:pPr>
            <w:pStyle w:val="Spistreci3"/>
            <w:tabs>
              <w:tab w:val="clear" w:pos="9072"/>
              <w:tab w:val="right" w:pos="9639" w:leader="dot"/>
            </w:tabs>
            <w:rPr/>
          </w:pPr>
          <w:hyperlink w:anchor="__RefHeading___Toc3191_1395985725">
            <w:r>
              <w:rPr>
                <w:rStyle w:val="Czeindeksu"/>
              </w:rPr>
              <w:t xml:space="preserve"> </w:t>
            </w:r>
            <w:r>
              <w:rPr>
                <w:rStyle w:val="Czeindeksu"/>
              </w:rPr>
              <w:t>11.8  Instalacje elektryczne i teletechniczne</w:t>
              <w:tab/>
              <w:t>17</w:t>
            </w:r>
          </w:hyperlink>
        </w:p>
        <w:p>
          <w:pPr>
            <w:pStyle w:val="Spistreci3"/>
            <w:tabs>
              <w:tab w:val="clear" w:pos="9072"/>
              <w:tab w:val="right" w:pos="9639" w:leader="dot"/>
            </w:tabs>
            <w:rPr/>
          </w:pPr>
          <w:hyperlink w:anchor="__RefHeading___Toc10172_1639221441">
            <w:r>
              <w:rPr>
                <w:rStyle w:val="Czeindeksu"/>
              </w:rPr>
              <w:t>Dane dotyczące warunków ochrony przeciwpożarowej, stosownie do zakresu projektu</w:t>
              <w:tab/>
              <w:t>17</w:t>
            </w:r>
          </w:hyperlink>
        </w:p>
        <w:p>
          <w:pPr>
            <w:pStyle w:val="Spistreci2"/>
            <w:tabs>
              <w:tab w:val="clear" w:pos="9355"/>
              <w:tab w:val="right" w:pos="9639" w:leader="dot"/>
            </w:tabs>
            <w:rPr/>
          </w:pPr>
          <w:hyperlink w:anchor="__RefHeading___Toc29922_1725501797">
            <w:r>
              <w:rPr>
                <w:rStyle w:val="Czeindeksu"/>
              </w:rPr>
              <w:t xml:space="preserve"> </w:t>
            </w:r>
            <w:r>
              <w:rPr>
                <w:rStyle w:val="Czeindeksu"/>
              </w:rPr>
              <w:t>12  INFORMACJE O ZASADNICZYCH ELEMENTACH WYPOSAŻENIA BUDOWLANEGO – INSTALACYJNEGO, ZAPEWNIAJĄCYCH UŻYTKOWANIE OBIEKTU ZGODNIE Z PRZEZNACZENIEM</w:t>
              <w:tab/>
              <w:t>18</w:t>
            </w:r>
          </w:hyperlink>
        </w:p>
        <w:p>
          <w:pPr>
            <w:pStyle w:val="Spistreci3"/>
            <w:tabs>
              <w:tab w:val="clear" w:pos="9072"/>
              <w:tab w:val="right" w:pos="9639" w:leader="dot"/>
            </w:tabs>
            <w:rPr/>
          </w:pPr>
          <w:hyperlink w:anchor="__RefHeading___Toc29924_1725501797">
            <w:r>
              <w:rPr>
                <w:rStyle w:val="Czeindeksu"/>
              </w:rPr>
              <w:t xml:space="preserve"> </w:t>
            </w:r>
            <w:r>
              <w:rPr>
                <w:rStyle w:val="Czeindeksu"/>
              </w:rPr>
              <w:t>12.1  Izolacje termiczne</w:t>
              <w:tab/>
              <w:t>18</w:t>
            </w:r>
          </w:hyperlink>
        </w:p>
        <w:p>
          <w:pPr>
            <w:pStyle w:val="Spistreci4"/>
            <w:tabs>
              <w:tab w:val="clear" w:pos="8789"/>
              <w:tab w:val="right" w:pos="9639" w:leader="dot"/>
            </w:tabs>
            <w:rPr/>
          </w:pPr>
          <w:hyperlink w:anchor="__RefHeading___Toc29926_1725501797">
            <w:r>
              <w:rPr>
                <w:rStyle w:val="Czeindeksu"/>
              </w:rPr>
              <w:t xml:space="preserve"> </w:t>
            </w:r>
            <w:r>
              <w:rPr>
                <w:rStyle w:val="Czeindeksu"/>
              </w:rPr>
              <w:t>12.1.1  Cieplne</w:t>
              <w:tab/>
              <w:t>18</w:t>
            </w:r>
          </w:hyperlink>
        </w:p>
        <w:p>
          <w:pPr>
            <w:pStyle w:val="Spistreci4"/>
            <w:tabs>
              <w:tab w:val="clear" w:pos="8789"/>
              <w:tab w:val="right" w:pos="9639" w:leader="dot"/>
            </w:tabs>
            <w:rPr/>
          </w:pPr>
          <w:hyperlink w:anchor="__RefHeading___Toc29928_1725501797">
            <w:r>
              <w:rPr>
                <w:rStyle w:val="Czeindeksu"/>
              </w:rPr>
              <w:t xml:space="preserve"> </w:t>
            </w:r>
            <w:r>
              <w:rPr>
                <w:rStyle w:val="Czeindeksu"/>
              </w:rPr>
              <w:t>12.1.2  Przeciwwilgociowe i przeciwwodne</w:t>
              <w:tab/>
              <w:t>18</w:t>
            </w:r>
          </w:hyperlink>
        </w:p>
        <w:p>
          <w:pPr>
            <w:pStyle w:val="Spistreci4"/>
            <w:tabs>
              <w:tab w:val="clear" w:pos="8789"/>
              <w:tab w:val="right" w:pos="9639" w:leader="dot"/>
            </w:tabs>
            <w:rPr/>
          </w:pPr>
          <w:hyperlink w:anchor="__RefHeading___Toc29930_1725501797">
            <w:r>
              <w:rPr>
                <w:rStyle w:val="Czeindeksu"/>
              </w:rPr>
              <w:t xml:space="preserve"> </w:t>
            </w:r>
            <w:r>
              <w:rPr>
                <w:rStyle w:val="Czeindeksu"/>
              </w:rPr>
              <w:t>12.1.3  Paroizolacja</w:t>
              <w:tab/>
              <w:t>18</w:t>
            </w:r>
          </w:hyperlink>
        </w:p>
        <w:p>
          <w:pPr>
            <w:pStyle w:val="Spistreci4"/>
            <w:tabs>
              <w:tab w:val="clear" w:pos="8789"/>
              <w:tab w:val="right" w:pos="9639" w:leader="dot"/>
            </w:tabs>
            <w:rPr/>
          </w:pPr>
          <w:hyperlink w:anchor="__RefHeading___Toc29932_1725501797">
            <w:r>
              <w:rPr>
                <w:rStyle w:val="Czeindeksu"/>
              </w:rPr>
              <w:t xml:space="preserve"> </w:t>
            </w:r>
            <w:r>
              <w:rPr>
                <w:rStyle w:val="Czeindeksu"/>
              </w:rPr>
              <w:t>12.1.4  Akustyczne</w:t>
              <w:tab/>
              <w:t>19</w:t>
            </w:r>
          </w:hyperlink>
        </w:p>
        <w:p>
          <w:pPr>
            <w:pStyle w:val="Spistreci3"/>
            <w:tabs>
              <w:tab w:val="clear" w:pos="9072"/>
              <w:tab w:val="right" w:pos="9639" w:leader="dot"/>
            </w:tabs>
            <w:rPr/>
          </w:pPr>
          <w:hyperlink w:anchor="__RefHeading___Toc29934_1725501797">
            <w:r>
              <w:rPr>
                <w:rStyle w:val="Czeindeksu"/>
              </w:rPr>
              <w:t xml:space="preserve"> </w:t>
            </w:r>
            <w:r>
              <w:rPr>
                <w:rStyle w:val="Czeindeksu"/>
              </w:rPr>
              <w:t>12.2  Wykończenie wewnętrzne</w:t>
              <w:tab/>
              <w:t>19</w:t>
            </w:r>
          </w:hyperlink>
        </w:p>
        <w:p>
          <w:pPr>
            <w:pStyle w:val="Spistreci4"/>
            <w:tabs>
              <w:tab w:val="clear" w:pos="8789"/>
              <w:tab w:val="right" w:pos="9639" w:leader="dot"/>
            </w:tabs>
            <w:rPr/>
          </w:pPr>
          <w:hyperlink w:anchor="__RefHeading___Toc29936_1725501797">
            <w:r>
              <w:rPr>
                <w:rStyle w:val="Czeindeksu"/>
              </w:rPr>
              <w:t xml:space="preserve"> </w:t>
            </w:r>
            <w:r>
              <w:rPr>
                <w:rStyle w:val="Czeindeksu"/>
              </w:rPr>
              <w:t>12.2.1  Tynki wewnętrzne</w:t>
              <w:tab/>
              <w:t>19</w:t>
            </w:r>
          </w:hyperlink>
        </w:p>
        <w:p>
          <w:pPr>
            <w:pStyle w:val="Spistreci4"/>
            <w:tabs>
              <w:tab w:val="clear" w:pos="8789"/>
              <w:tab w:val="right" w:pos="9639" w:leader="dot"/>
            </w:tabs>
            <w:rPr/>
          </w:pPr>
          <w:hyperlink w:anchor="__RefHeading___Toc29938_1725501797">
            <w:r>
              <w:rPr>
                <w:rStyle w:val="Czeindeksu"/>
              </w:rPr>
              <w:t xml:space="preserve"> </w:t>
            </w:r>
            <w:r>
              <w:rPr>
                <w:rStyle w:val="Czeindeksu"/>
              </w:rPr>
              <w:t>12.2.2  Parapety wewnętrzne</w:t>
              <w:tab/>
              <w:t>19</w:t>
            </w:r>
          </w:hyperlink>
        </w:p>
        <w:p>
          <w:pPr>
            <w:pStyle w:val="Spistreci4"/>
            <w:tabs>
              <w:tab w:val="clear" w:pos="8789"/>
              <w:tab w:val="right" w:pos="9639" w:leader="dot"/>
            </w:tabs>
            <w:rPr/>
          </w:pPr>
          <w:hyperlink w:anchor="__RefHeading___Toc29940_1725501797">
            <w:r>
              <w:rPr>
                <w:rStyle w:val="Czeindeksu"/>
              </w:rPr>
              <w:t xml:space="preserve"> </w:t>
            </w:r>
            <w:r>
              <w:rPr>
                <w:rStyle w:val="Czeindeksu"/>
              </w:rPr>
              <w:t>12.2.3  Stolarka i ślusarka</w:t>
              <w:tab/>
              <w:t>19</w:t>
            </w:r>
          </w:hyperlink>
        </w:p>
        <w:p>
          <w:pPr>
            <w:pStyle w:val="Spistreci3"/>
            <w:tabs>
              <w:tab w:val="clear" w:pos="9072"/>
              <w:tab w:val="right" w:pos="9639" w:leader="dot"/>
            </w:tabs>
            <w:rPr/>
          </w:pPr>
          <w:hyperlink w:anchor="__RefHeading___Toc29942_1725501797">
            <w:r>
              <w:rPr>
                <w:rStyle w:val="Czeindeksu"/>
              </w:rPr>
              <w:t xml:space="preserve"> </w:t>
            </w:r>
            <w:r>
              <w:rPr>
                <w:rStyle w:val="Czeindeksu"/>
              </w:rPr>
              <w:t>12.3  Wykończenie zewnętrzne</w:t>
              <w:tab/>
              <w:t>19</w:t>
            </w:r>
          </w:hyperlink>
        </w:p>
        <w:p>
          <w:pPr>
            <w:pStyle w:val="Spistreci4"/>
            <w:tabs>
              <w:tab w:val="clear" w:pos="8789"/>
              <w:tab w:val="right" w:pos="9639" w:leader="dot"/>
            </w:tabs>
            <w:rPr/>
          </w:pPr>
          <w:hyperlink w:anchor="__RefHeading___Toc29944_1725501797">
            <w:r>
              <w:rPr>
                <w:rStyle w:val="Czeindeksu"/>
              </w:rPr>
              <w:t xml:space="preserve"> </w:t>
            </w:r>
            <w:r>
              <w:rPr>
                <w:rStyle w:val="Czeindeksu"/>
              </w:rPr>
              <w:t>12.3.1  Elewacje</w:t>
              <w:tab/>
              <w:t>19</w:t>
            </w:r>
          </w:hyperlink>
        </w:p>
        <w:p>
          <w:pPr>
            <w:pStyle w:val="Spistreci4"/>
            <w:tabs>
              <w:tab w:val="clear" w:pos="8789"/>
              <w:tab w:val="right" w:pos="9639" w:leader="dot"/>
            </w:tabs>
            <w:rPr/>
          </w:pPr>
          <w:hyperlink w:anchor="__RefHeading___Toc29946_1725501797">
            <w:r>
              <w:rPr>
                <w:rStyle w:val="Czeindeksu"/>
              </w:rPr>
              <w:t xml:space="preserve"> </w:t>
            </w:r>
            <w:r>
              <w:rPr>
                <w:rStyle w:val="Czeindeksu"/>
              </w:rPr>
              <w:t>12.3.2  Dach</w:t>
              <w:tab/>
              <w:t>19</w:t>
            </w:r>
          </w:hyperlink>
        </w:p>
        <w:p>
          <w:pPr>
            <w:pStyle w:val="Spistreci4"/>
            <w:tabs>
              <w:tab w:val="clear" w:pos="8789"/>
              <w:tab w:val="right" w:pos="9639" w:leader="dot"/>
            </w:tabs>
            <w:rPr/>
          </w:pPr>
          <w:hyperlink w:anchor="__RefHeading___Toc29948_1725501797">
            <w:r>
              <w:rPr>
                <w:rStyle w:val="Czeindeksu"/>
              </w:rPr>
              <w:t xml:space="preserve"> </w:t>
            </w:r>
            <w:r>
              <w:rPr>
                <w:rStyle w:val="Czeindeksu"/>
              </w:rPr>
              <w:t>12.3.3  Stolarka i ślusarka</w:t>
              <w:tab/>
              <w:t>19</w:t>
            </w:r>
          </w:hyperlink>
        </w:p>
        <w:p>
          <w:pPr>
            <w:pStyle w:val="Spistreci3"/>
            <w:tabs>
              <w:tab w:val="clear" w:pos="9072"/>
              <w:tab w:val="right" w:pos="9639" w:leader="dot"/>
            </w:tabs>
            <w:rPr/>
          </w:pPr>
          <w:hyperlink w:anchor="__RefHeading___Toc30008_1725501797">
            <w:r>
              <w:rPr>
                <w:rStyle w:val="Czeindeksu"/>
              </w:rPr>
              <w:t xml:space="preserve"> </w:t>
            </w:r>
            <w:r>
              <w:rPr>
                <w:rStyle w:val="Czeindeksu"/>
              </w:rPr>
              <w:t>12.4  Uwagi końcowe i wytyczne wykonawcze</w:t>
              <w:tab/>
              <w:t>19</w:t>
            </w:r>
          </w:hyperlink>
        </w:p>
        <w:p>
          <w:pPr>
            <w:pStyle w:val="Spistreci2"/>
            <w:tabs>
              <w:tab w:val="clear" w:pos="9355"/>
              <w:tab w:val="right" w:pos="9639" w:leader="dot"/>
            </w:tabs>
            <w:rPr/>
          </w:pPr>
          <w:hyperlink w:anchor="__RefHeading___Toc8996_354685705">
            <w:r>
              <w:rPr>
                <w:rStyle w:val="Czeindeksu"/>
              </w:rPr>
              <w:t xml:space="preserve"> </w:t>
            </w:r>
            <w:r>
              <w:rPr>
                <w:rStyle w:val="Czeindeksu"/>
              </w:rPr>
              <w:t>13  WARUNKI OCHRONY PRZECIWPOŻAROWEJ projektu architektoniczno-budowlanego</w:t>
              <w:tab/>
              <w:t>20</w:t>
            </w:r>
          </w:hyperlink>
        </w:p>
        <w:p>
          <w:pPr>
            <w:pStyle w:val="Spistreci2"/>
            <w:tabs>
              <w:tab w:val="clear" w:pos="9355"/>
              <w:tab w:val="right" w:pos="9639" w:leader="dot"/>
            </w:tabs>
            <w:rPr/>
          </w:pPr>
          <w:hyperlink w:anchor="__RefHeading___Toc24093_1219428981">
            <w:r>
              <w:rPr>
                <w:rStyle w:val="Czeindeksu"/>
              </w:rPr>
              <w:t xml:space="preserve"> </w:t>
            </w:r>
            <w:r>
              <w:rPr>
                <w:rStyle w:val="Czeindeksu"/>
              </w:rPr>
              <w:t>14  INFORMACJA DOTYCZĄCA BEZPIECZEŃSTWA I OCHRONY ZDROWIA – ZAŁĄCZNIK NR 1</w:t>
              <w:tab/>
              <w:t>20</w:t>
            </w:r>
          </w:hyperlink>
        </w:p>
        <w:p>
          <w:pPr>
            <w:pStyle w:val="Spistreci2"/>
            <w:tabs>
              <w:tab w:val="clear" w:pos="9355"/>
              <w:tab w:val="right" w:pos="9639" w:leader="dot"/>
            </w:tabs>
            <w:rPr/>
          </w:pPr>
          <w:hyperlink w:anchor="__RefHeading___Toc9369_2524661510">
            <w:r>
              <w:rPr>
                <w:rStyle w:val="Czeindeksu"/>
              </w:rPr>
              <w:t xml:space="preserve"> </w:t>
            </w:r>
            <w:r>
              <w:rPr>
                <w:rStyle w:val="Czeindeksu"/>
              </w:rPr>
              <w:t>15  EKSPERTYZA STANU TECHNICZNEGO OBIEKTÓW ISTNIEJĄCYCH PODLEGAJĄCYCH ROZBUDOWIE I PRZEBUDOWIE – ZAŁĄCZNIK NR 2</w:t>
              <w:tab/>
              <w:t>20</w:t>
            </w:r>
          </w:hyperlink>
        </w:p>
        <w:p>
          <w:pPr>
            <w:pStyle w:val="Spistreci2"/>
            <w:tabs>
              <w:tab w:val="clear" w:pos="9355"/>
              <w:tab w:val="right" w:pos="9639" w:leader="dot"/>
            </w:tabs>
            <w:rPr/>
          </w:pPr>
          <w:hyperlink w:anchor="__RefHeading___Toc1889_1713351660">
            <w:r>
              <w:rPr>
                <w:rStyle w:val="Czeindeksu"/>
              </w:rPr>
              <w:t xml:space="preserve"> </w:t>
            </w:r>
            <w:r>
              <w:rPr>
                <w:rStyle w:val="Czeindeksu"/>
              </w:rPr>
              <w:t>16  OPINIA GEOTECHNICZNA Z DOKUMENTACJĄ BADAŃ PODŁOŻA GRUNTOWEGO</w:t>
              <w:tab/>
              <w:t>20</w:t>
            </w:r>
          </w:hyperlink>
        </w:p>
        <w:p>
          <w:pPr>
            <w:pStyle w:val="Spistreci2"/>
            <w:tabs>
              <w:tab w:val="clear" w:pos="9355"/>
              <w:tab w:val="right" w:pos="9639" w:leader="dot"/>
            </w:tabs>
            <w:rPr/>
          </w:pPr>
          <w:hyperlink w:anchor="__RefHeading___Toc1891_1713351660">
            <w:r>
              <w:rPr>
                <w:rStyle w:val="Czeindeksu"/>
              </w:rPr>
              <w:t xml:space="preserve"> </w:t>
            </w:r>
            <w:r>
              <w:rPr>
                <w:rStyle w:val="Czeindeksu"/>
              </w:rPr>
              <w:t>17  Wpis do centralnego rejestru oraz wpis na listę członków właściwej izby samorządu zawodowego projektantów</w:t>
              <w:tab/>
              <w:t>20</w:t>
            </w:r>
          </w:hyperlink>
        </w:p>
        <w:p>
          <w:pPr>
            <w:pStyle w:val="Spistreci1"/>
            <w:tabs>
              <w:tab w:val="clear" w:pos="9638"/>
              <w:tab w:val="right" w:pos="9639" w:leader="dot"/>
            </w:tabs>
            <w:rPr/>
          </w:pPr>
          <w:hyperlink w:anchor="__RefHeading___Toc30010_1725501797">
            <w:r>
              <w:rPr>
                <w:rStyle w:val="Czeindeksu"/>
              </w:rPr>
              <w:t xml:space="preserve">​ </w:t>
            </w:r>
            <w:r>
              <w:rPr>
                <w:rStyle w:val="Czeindeksu"/>
              </w:rPr>
              <w:t>II. CZĘŚĆ RYSUNKOWA</w:t>
              <w:tab/>
              <w:t>21</w:t>
            </w:r>
          </w:hyperlink>
          <w:r>
            <w:rPr>
              <w:rStyle w:val="Czeindeksu"/>
            </w:rPr>
            <w:fldChar w:fldCharType="end"/>
          </w:r>
        </w:p>
        <w:p>
          <w:pPr>
            <w:sectPr>
              <w:footerReference w:type="default" r:id="rId2"/>
              <w:type w:val="nextPage"/>
              <w:pgSz w:w="11906" w:h="16838"/>
              <w:pgMar w:left="1417" w:right="850" w:header="0" w:top="850" w:footer="850" w:bottom="1353" w:gutter="0"/>
              <w:pgNumType w:start="1" w:fmt="decimal"/>
              <w:formProt w:val="false"/>
              <w:textDirection w:val="lrTb"/>
              <w:docGrid w:type="default" w:linePitch="100" w:charSpace="12288"/>
            </w:sectPr>
          </w:pPr>
        </w:p>
      </w:sdtContent>
    </w:sdt>
    <w:p>
      <w:pPr>
        <w:pStyle w:val="Tretekstu"/>
        <w:jc w:val="center"/>
        <w:rPr>
          <w:rFonts w:ascii="Calibri" w:hAnsi="Calibri"/>
        </w:rPr>
      </w:pPr>
      <w:r>
        <w:rPr>
          <w:rFonts w:ascii="Calibri" w:hAnsi="Calibri"/>
          <w:b/>
          <w:bCs/>
          <w:sz w:val="36"/>
          <w:szCs w:val="36"/>
        </w:rPr>
        <w:t>TOM III</w:t>
      </w:r>
    </w:p>
    <w:p>
      <w:pPr>
        <w:pStyle w:val="Tretekstu"/>
        <w:jc w:val="center"/>
        <w:rPr>
          <w:rFonts w:ascii="Calibri" w:hAnsi="Calibri"/>
        </w:rPr>
      </w:pPr>
      <w:r>
        <w:rPr>
          <w:rFonts w:ascii="Calibri" w:hAnsi="Calibri"/>
          <w:b/>
          <w:bCs/>
          <w:sz w:val="36"/>
          <w:szCs w:val="36"/>
        </w:rPr>
        <w:t>PROJEKT ARCHITEKTONICZNO-BUDOWLANY</w:t>
      </w:r>
    </w:p>
    <w:p>
      <w:pPr>
        <w:pStyle w:val="Nagwek1"/>
        <w:rPr/>
      </w:pPr>
      <w:bookmarkStart w:id="0" w:name="__RefHeading___Toc29828_1725501797"/>
      <w:bookmarkEnd w:id="0"/>
      <w:r>
        <w:rPr/>
        <w:t>I. CZĘŚĆ OPISOWA</w:t>
      </w:r>
    </w:p>
    <w:p>
      <w:pPr>
        <w:pStyle w:val="Nagwek2"/>
        <w:rPr/>
      </w:pPr>
      <w:bookmarkStart w:id="1" w:name="__RefHeading___Toc29830_1725501797"/>
      <w:bookmarkEnd w:id="1"/>
      <w:r>
        <w:rPr/>
        <w:t>DANE EWIDENCYJNE</w:t>
      </w:r>
    </w:p>
    <w:p>
      <w:pPr>
        <w:pStyle w:val="Tretekstu"/>
        <w:numPr>
          <w:ilvl w:val="0"/>
          <w:numId w:val="5"/>
        </w:numPr>
        <w:spacing w:lineRule="auto" w:line="240" w:before="0" w:after="0"/>
        <w:rPr>
          <w:rFonts w:ascii="Calibri" w:hAnsi="Calibri"/>
        </w:rPr>
      </w:pPr>
      <w:r>
        <w:rPr>
          <w:rFonts w:ascii="Calibri" w:hAnsi="Calibri"/>
        </w:rPr>
        <w:t>Nazwa inwestycji</w:t>
      </w:r>
    </w:p>
    <w:p>
      <w:pPr>
        <w:pStyle w:val="Normal"/>
        <w:widowControl w:val="false"/>
        <w:jc w:val="both"/>
        <w:rPr>
          <w:rFonts w:ascii="Calibri" w:hAnsi="Calibri"/>
        </w:rPr>
      </w:pPr>
      <w:r>
        <w:rPr>
          <w:rFonts w:eastAsia="Arial" w:ascii="Calibri" w:hAnsi="Calibri"/>
          <w:caps/>
          <w:color w:val="000000"/>
          <w:kern w:val="0"/>
          <w:sz w:val="20"/>
          <w:szCs w:val="20"/>
          <w:lang w:eastAsia="en-US" w:bidi="ar-SA"/>
        </w:rPr>
        <w:tab/>
        <w:t xml:space="preserve">ROZBUDOWA  I PRZEBUDOWA ISTNIEJĄCEGO BUDYNKU SZKOŁY PODSTAWOWEJ NR 2 O SALĘ GIMNASTYCZNĄ </w:t>
        <w:tab/>
        <w:t>Z ZAPLECZEM WRAZ Z NIEZBĘDNĄ INFRASTRUKTURĄ TECHNICZNĄ I ZAGOSPODAROWANIEM TERENU</w:t>
      </w:r>
    </w:p>
    <w:p>
      <w:pPr>
        <w:pStyle w:val="Tretekstu"/>
        <w:numPr>
          <w:ilvl w:val="0"/>
          <w:numId w:val="5"/>
        </w:numPr>
        <w:spacing w:lineRule="auto" w:line="240" w:before="0" w:after="0"/>
        <w:rPr>
          <w:rFonts w:ascii="Calibri" w:hAnsi="Calibri"/>
        </w:rPr>
      </w:pPr>
      <w:r>
        <w:rPr>
          <w:rFonts w:ascii="Calibri" w:hAnsi="Calibri"/>
        </w:rPr>
        <w:t>Adres inwestycji</w:t>
      </w:r>
    </w:p>
    <w:p>
      <w:pPr>
        <w:pStyle w:val="Tretekstu"/>
        <w:spacing w:lineRule="auto" w:line="240" w:before="0" w:after="0"/>
        <w:rPr>
          <w:rFonts w:ascii="Calibri" w:hAnsi="Calibri"/>
        </w:rPr>
      </w:pPr>
      <w:r>
        <w:rPr>
          <w:rFonts w:ascii="Calibri" w:hAnsi="Calibri"/>
          <w:szCs w:val="20"/>
        </w:rPr>
        <w:tab/>
        <w:t>al. Mikołaja Kopernika 28, 34-400 Nowy Targ</w:t>
      </w:r>
    </w:p>
    <w:p>
      <w:pPr>
        <w:pStyle w:val="Tretekstu"/>
        <w:spacing w:lineRule="auto" w:line="240" w:before="0" w:after="0"/>
        <w:rPr>
          <w:rFonts w:ascii="Calibri" w:hAnsi="Calibri"/>
        </w:rPr>
      </w:pPr>
      <w:r>
        <w:rPr>
          <w:rFonts w:ascii="Calibri" w:hAnsi="Calibri"/>
          <w:szCs w:val="20"/>
        </w:rPr>
        <w:tab/>
        <w:t>numery działek ewidenc</w:t>
      </w:r>
      <w:r>
        <w:rPr>
          <w:rFonts w:ascii="Calibri" w:hAnsi="Calibri"/>
          <w:color w:val="000000"/>
          <w:szCs w:val="20"/>
        </w:rPr>
        <w:t>yjnych: 13219/1, 13220/6, 13220/1; obręb: 0001 Nowy Targ</w:t>
      </w:r>
    </w:p>
    <w:p>
      <w:pPr>
        <w:pStyle w:val="Tretekstu"/>
        <w:numPr>
          <w:ilvl w:val="0"/>
          <w:numId w:val="5"/>
        </w:numPr>
        <w:spacing w:lineRule="auto" w:line="240" w:before="0" w:after="0"/>
        <w:rPr>
          <w:rFonts w:ascii="Calibri" w:hAnsi="Calibri"/>
        </w:rPr>
      </w:pPr>
      <w:r>
        <w:rPr>
          <w:rFonts w:ascii="Calibri" w:hAnsi="Calibri"/>
        </w:rPr>
        <w:t>Inwestor</w:t>
      </w:r>
    </w:p>
    <w:p>
      <w:pPr>
        <w:pStyle w:val="Tretekstu"/>
        <w:spacing w:lineRule="auto" w:line="240" w:before="0" w:after="0"/>
        <w:rPr>
          <w:rFonts w:ascii="Calibri" w:hAnsi="Calibri"/>
          <w:szCs w:val="20"/>
        </w:rPr>
      </w:pPr>
      <w:r>
        <w:rPr>
          <w:rFonts w:ascii="Calibri" w:hAnsi="Calibri"/>
          <w:szCs w:val="20"/>
        </w:rPr>
        <w:tab/>
        <w:t>Gmina Miasto Nowy Targ</w:t>
      </w:r>
    </w:p>
    <w:p>
      <w:pPr>
        <w:pStyle w:val="Tretekstu"/>
        <w:spacing w:lineRule="auto" w:line="240" w:before="0" w:after="0"/>
        <w:rPr>
          <w:rFonts w:ascii="Calibri" w:hAnsi="Calibri"/>
        </w:rPr>
      </w:pPr>
      <w:r>
        <w:rPr>
          <w:rFonts w:ascii="Calibri" w:hAnsi="Calibri"/>
          <w:szCs w:val="20"/>
        </w:rPr>
        <w:tab/>
        <w:t>ul. Krzywa 1, 34-400 Nowy Targ</w:t>
      </w:r>
    </w:p>
    <w:p>
      <w:pPr>
        <w:pStyle w:val="Tretekstu"/>
        <w:spacing w:lineRule="auto" w:line="240"/>
        <w:rPr>
          <w:rFonts w:ascii="Calibri" w:hAnsi="Calibri"/>
          <w:sz w:val="18"/>
        </w:rPr>
      </w:pPr>
      <w:r>
        <w:rPr>
          <w:rFonts w:ascii="Calibri" w:hAnsi="Calibri"/>
          <w:sz w:val="18"/>
        </w:rPr>
      </w:r>
    </w:p>
    <w:p>
      <w:pPr>
        <w:pStyle w:val="Nagwek2"/>
        <w:rPr/>
      </w:pPr>
      <w:bookmarkStart w:id="2" w:name="__RefHeading___Toc29832_1725501797"/>
      <w:bookmarkEnd w:id="2"/>
      <w:r>
        <w:rPr/>
        <w:t>PODSTAWA OPRACOWANIA</w:t>
      </w:r>
    </w:p>
    <w:p>
      <w:pPr>
        <w:pStyle w:val="Nagwek3"/>
        <w:rPr/>
      </w:pPr>
      <w:bookmarkStart w:id="3" w:name="__RefHeading___Toc29834_1725501797"/>
      <w:bookmarkEnd w:id="3"/>
      <w:r>
        <w:rPr/>
        <w:t>Wytyczne projektowe</w:t>
      </w:r>
    </w:p>
    <w:p>
      <w:pPr>
        <w:pStyle w:val="Tretekstu"/>
        <w:numPr>
          <w:ilvl w:val="0"/>
          <w:numId w:val="6"/>
        </w:numPr>
        <w:spacing w:lineRule="auto" w:line="240" w:before="0" w:after="0"/>
        <w:rPr>
          <w:rFonts w:ascii="Calibri" w:hAnsi="Calibri"/>
        </w:rPr>
      </w:pPr>
      <w:r>
        <w:rPr>
          <w:rFonts w:cs="Calibri" w:ascii="Calibri" w:hAnsi="Calibri"/>
          <w:szCs w:val="20"/>
        </w:rPr>
        <w:t>Specyfikacja Istotnych Warunków Zamówienia.</w:t>
      </w:r>
    </w:p>
    <w:p>
      <w:pPr>
        <w:pStyle w:val="Tretekstu"/>
        <w:numPr>
          <w:ilvl w:val="0"/>
          <w:numId w:val="6"/>
        </w:numPr>
        <w:spacing w:lineRule="auto" w:line="240" w:before="0" w:after="0"/>
        <w:rPr>
          <w:rFonts w:ascii="Calibri" w:hAnsi="Calibri"/>
        </w:rPr>
      </w:pPr>
      <w:r>
        <w:rPr>
          <w:rFonts w:cs="Calibri" w:ascii="Calibri" w:hAnsi="Calibri"/>
          <w:szCs w:val="20"/>
        </w:rPr>
        <w:t>Wizja lokalna i dokumentacja fotograficzna.</w:t>
      </w:r>
    </w:p>
    <w:p>
      <w:pPr>
        <w:pStyle w:val="Tretekstu"/>
        <w:numPr>
          <w:ilvl w:val="0"/>
          <w:numId w:val="6"/>
        </w:numPr>
        <w:spacing w:lineRule="auto" w:line="240" w:before="0" w:after="0"/>
        <w:rPr>
          <w:rFonts w:ascii="Calibri" w:hAnsi="Calibri"/>
        </w:rPr>
      </w:pPr>
      <w:r>
        <w:rPr>
          <w:rFonts w:cs="Calibri" w:ascii="Calibri" w:hAnsi="Calibri"/>
          <w:szCs w:val="20"/>
        </w:rPr>
        <w:t>Inwentaryzacja terenu opracowania.</w:t>
      </w:r>
    </w:p>
    <w:p>
      <w:pPr>
        <w:pStyle w:val="Tretekstu"/>
        <w:numPr>
          <w:ilvl w:val="0"/>
          <w:numId w:val="6"/>
        </w:numPr>
        <w:spacing w:lineRule="auto" w:line="240" w:before="0" w:after="0"/>
        <w:rPr>
          <w:rFonts w:ascii="Calibri" w:hAnsi="Calibri"/>
        </w:rPr>
      </w:pPr>
      <w:r>
        <w:rPr>
          <w:rFonts w:cs="Calibri" w:ascii="Calibri" w:hAnsi="Calibri"/>
          <w:szCs w:val="20"/>
        </w:rPr>
        <w:t>Ustalenia z Inwestorem.</w:t>
      </w:r>
    </w:p>
    <w:p>
      <w:pPr>
        <w:pStyle w:val="Tretekstu"/>
        <w:numPr>
          <w:ilvl w:val="0"/>
          <w:numId w:val="6"/>
        </w:numPr>
        <w:spacing w:lineRule="auto" w:line="240" w:before="0" w:after="0"/>
        <w:rPr>
          <w:rFonts w:ascii="Calibri" w:hAnsi="Calibri"/>
        </w:rPr>
      </w:pPr>
      <w:r>
        <w:rPr>
          <w:rFonts w:cs="Calibri" w:ascii="Calibri" w:hAnsi="Calibri"/>
          <w:szCs w:val="20"/>
        </w:rPr>
        <w:t>Normy i przepisy prawa budowlanego.</w:t>
      </w:r>
    </w:p>
    <w:p>
      <w:pPr>
        <w:pStyle w:val="Tretekstu"/>
        <w:numPr>
          <w:ilvl w:val="0"/>
          <w:numId w:val="6"/>
        </w:numPr>
        <w:spacing w:lineRule="auto" w:line="240" w:before="0" w:after="0"/>
        <w:rPr>
          <w:rFonts w:ascii="Calibri" w:hAnsi="Calibri"/>
        </w:rPr>
      </w:pPr>
      <w:r>
        <w:rPr>
          <w:rFonts w:cs="Calibri" w:ascii="Calibri" w:hAnsi="Calibri"/>
          <w:szCs w:val="20"/>
        </w:rPr>
        <w:t>Zapytanie ofertowe.</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4" w:name="__RefHeading___Toc29836_1725501797"/>
      <w:bookmarkEnd w:id="4"/>
      <w:r>
        <w:rPr/>
        <w:t>Podstawy prawne</w:t>
      </w:r>
    </w:p>
    <w:p>
      <w:pPr>
        <w:pStyle w:val="Normal"/>
        <w:numPr>
          <w:ilvl w:val="0"/>
          <w:numId w:val="6"/>
        </w:numPr>
        <w:rPr>
          <w:rFonts w:ascii="Calibri" w:hAnsi="Calibri"/>
        </w:rPr>
      </w:pPr>
      <w:r>
        <w:rPr>
          <w:rFonts w:cs="Calibri" w:ascii="Calibri" w:hAnsi="Calibri"/>
          <w:sz w:val="20"/>
          <w:szCs w:val="20"/>
        </w:rPr>
        <w:t>Ustawa z dnia 07.07.1994 r. – Prawo Budowlane.</w:t>
      </w:r>
    </w:p>
    <w:p>
      <w:pPr>
        <w:pStyle w:val="Normal"/>
        <w:numPr>
          <w:ilvl w:val="0"/>
          <w:numId w:val="6"/>
        </w:numPr>
        <w:rPr>
          <w:rFonts w:ascii="Calibri" w:hAnsi="Calibri"/>
        </w:rPr>
      </w:pPr>
      <w:r>
        <w:rPr>
          <w:rFonts w:cs="Calibri" w:ascii="Calibri" w:hAnsi="Calibri"/>
          <w:sz w:val="20"/>
          <w:szCs w:val="20"/>
        </w:rPr>
        <w:t>Rozporządzenie Ministra Infrastruktury z dnia 12 kwietnia 2002 r. w sprawie warunków technicznych, jakim powinny odpowiadać budynki i ich usytuowanie.</w:t>
      </w:r>
    </w:p>
    <w:p>
      <w:pPr>
        <w:pStyle w:val="Normal"/>
        <w:numPr>
          <w:ilvl w:val="0"/>
          <w:numId w:val="6"/>
        </w:numPr>
        <w:rPr>
          <w:rFonts w:ascii="Calibri" w:hAnsi="Calibri"/>
        </w:rPr>
      </w:pPr>
      <w:r>
        <w:rPr>
          <w:rFonts w:cs="Calibri" w:ascii="Calibri" w:hAnsi="Calibri"/>
          <w:sz w:val="20"/>
          <w:szCs w:val="20"/>
        </w:rPr>
        <w:t>Rozporządzenie Ministra Transportu Budownictwa i Gospodarki Morskiej z dnia 11.09.2020 r. w sprawie szczegółowego zakresu i formy projektu budowlanego.</w:t>
      </w:r>
    </w:p>
    <w:p>
      <w:pPr>
        <w:pStyle w:val="Normal"/>
        <w:numPr>
          <w:ilvl w:val="0"/>
          <w:numId w:val="6"/>
        </w:numPr>
        <w:rPr>
          <w:rFonts w:ascii="Calibri" w:hAnsi="Calibri"/>
        </w:rPr>
      </w:pPr>
      <w:r>
        <w:rPr>
          <w:rFonts w:cs="Calibri" w:ascii="Calibri" w:hAnsi="Calibri"/>
          <w:sz w:val="20"/>
          <w:szCs w:val="20"/>
        </w:rPr>
        <w:t>Rozporządzenie Ministra Infrastruktury z dnia 23.06.2003 r. w sprawie informacji dotyczącej bezpieczeństwa i ochrony zdrowia oraz planu bezpieczeństwa i ochrony zdrowia.</w:t>
      </w:r>
    </w:p>
    <w:p>
      <w:pPr>
        <w:pStyle w:val="Normal"/>
        <w:numPr>
          <w:ilvl w:val="0"/>
          <w:numId w:val="6"/>
        </w:numPr>
        <w:rPr>
          <w:rFonts w:ascii="Calibri" w:hAnsi="Calibri"/>
        </w:rPr>
      </w:pPr>
      <w:r>
        <w:rPr>
          <w:rFonts w:cs="Calibri" w:ascii="Calibri" w:hAnsi="Calibri"/>
          <w:sz w:val="20"/>
          <w:szCs w:val="20"/>
        </w:rPr>
        <w:t>Rozporządzenie Ministra Pracy i Polityki Socjalnej z dnia 26.09.1997 r. w sprawie ogólnych przepisów bezpieczeństwa i higieny pracy.</w:t>
      </w:r>
    </w:p>
    <w:p>
      <w:pPr>
        <w:pStyle w:val="Normal"/>
        <w:numPr>
          <w:ilvl w:val="0"/>
          <w:numId w:val="6"/>
        </w:numPr>
        <w:rPr>
          <w:rFonts w:ascii="Calibri" w:hAnsi="Calibri"/>
        </w:rPr>
      </w:pPr>
      <w:r>
        <w:rPr>
          <w:rFonts w:cs="Calibri" w:ascii="Calibri" w:hAnsi="Calibri"/>
          <w:sz w:val="20"/>
          <w:szCs w:val="20"/>
        </w:rPr>
        <w:t>Ustawa z dnia 27.04.2001 r. Prawo ochrony środowiska.</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24.08.1991 r. o ochronie przeciwpożarowej.</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Spraw Wewnętrznych i Administracji z dnia 07.06.2010 r. w sprawie ochrony przeciwpożarowej budynków, innych obiektów budowlanych i terenów.</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Spraw Wewnętrznych i Administracji z dnia 24.07.2009 r. w sprawie przeciwpożarowego zaopatrzenia w wodę oraz dróg pożarowych.</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27.03.2003 r. o planowaniu i zagospodarowaniu przestrzennym.</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Rozporządzenie Ministra Infrastruktury z dnia 02.09.2004 r. w sprawie szczegółowego zakresu i formy dokumentacji projektowej, specyfikacji technicznych wykonania i odbioru robót budowlanych oraz programu funkcjonalno-użytkowego.</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17.09.2021 r. Ministra Spraw Wewnętrznych i Administracji w sprawie uzgadniania projektu zagospodarowania działki lub terenu, projektu architektoniczno-budowlanego, projektu technicznego orz projektu urządzenia przeciwpożarowego pod względem zgodności z wymaganiami ochrony przeciwpożarowej.</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Ustawa z dnia 11.01.2018 r. o elektromobilności i paliwach alternatywnych</w:t>
      </w:r>
    </w:p>
    <w:p>
      <w:pPr>
        <w:pStyle w:val="Normal"/>
        <w:numPr>
          <w:ilvl w:val="0"/>
          <w:numId w:val="6"/>
        </w:numPr>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Aktualna mapa do celów projektowych.</w:t>
      </w:r>
    </w:p>
    <w:p>
      <w:pPr>
        <w:pStyle w:val="Normal"/>
        <w:numPr>
          <w:ilvl w:val="0"/>
          <w:numId w:val="6"/>
        </w:numPr>
        <w:bidi w:val="0"/>
        <w:spacing w:lineRule="auto" w:line="240" w:before="0" w:after="0"/>
        <w:jc w:val="both"/>
        <w:rPr>
          <w:rFonts w:ascii="Calibri" w:hAnsi="Calibri" w:eastAsia="NSimSun" w:cs="Calibri"/>
          <w:b w:val="false"/>
          <w:b w:val="false"/>
          <w:color w:val="auto"/>
          <w:kern w:val="2"/>
          <w:sz w:val="20"/>
          <w:szCs w:val="20"/>
          <w:lang w:val="pl-PL" w:eastAsia="zh-CN" w:bidi="hi-IN"/>
        </w:rPr>
      </w:pPr>
      <w:r>
        <w:rPr>
          <w:rFonts w:eastAsia="NSimSun" w:cs="Calibri" w:ascii="Calibri" w:hAnsi="Calibri"/>
          <w:b w:val="false"/>
          <w:color w:val="auto"/>
          <w:kern w:val="2"/>
          <w:sz w:val="20"/>
          <w:szCs w:val="20"/>
          <w:lang w:val="pl-PL" w:eastAsia="zh-CN" w:bidi="hi-IN"/>
        </w:rPr>
        <w:t>Opinia geotechniczna.</w:t>
      </w:r>
    </w:p>
    <w:p>
      <w:pPr>
        <w:pStyle w:val="Normal"/>
        <w:numPr>
          <w:ilvl w:val="0"/>
          <w:numId w:val="6"/>
        </w:numPr>
        <w:jc w:val="both"/>
        <w:rPr>
          <w:rFonts w:ascii="Calibri" w:hAnsi="Calibri" w:cs="Calibri"/>
          <w:color w:val="000000"/>
          <w:sz w:val="20"/>
          <w:szCs w:val="20"/>
        </w:rPr>
      </w:pPr>
      <w:r>
        <w:rPr>
          <w:rFonts w:cs="Calibri" w:ascii="Calibri" w:hAnsi="Calibri"/>
          <w:color w:val="000000"/>
          <w:sz w:val="20"/>
          <w:szCs w:val="20"/>
        </w:rPr>
        <w:t>Uchwała XI/100/2019 Rady Miasta Nowy Targ z 29.07.2019 r. w sprawie uchwalenia miejscowego planu zagospodarowania przestrzennego Nowy Targ 34 (Spółdzielnie mieszkaniowe).</w:t>
      </w:r>
    </w:p>
    <w:p>
      <w:pPr>
        <w:pStyle w:val="Normal"/>
        <w:ind w:left="720" w:hanging="0"/>
        <w:rPr>
          <w:rFonts w:ascii="Calibri" w:hAnsi="Calibri"/>
          <w:sz w:val="20"/>
          <w:szCs w:val="20"/>
        </w:rPr>
      </w:pPr>
      <w:r>
        <w:rPr>
          <w:rFonts w:ascii="Calibri" w:hAnsi="Calibri"/>
          <w:sz w:val="20"/>
          <w:szCs w:val="20"/>
        </w:rPr>
      </w:r>
    </w:p>
    <w:p>
      <w:pPr>
        <w:pStyle w:val="Normal"/>
        <w:ind w:left="720" w:hanging="0"/>
        <w:rPr>
          <w:rFonts w:ascii="Calibri" w:hAnsi="Calibri" w:cs="Calibri"/>
          <w:color w:val="000000"/>
        </w:rPr>
      </w:pPr>
      <w:r>
        <w:rPr>
          <w:rFonts w:cs="Calibri" w:ascii="Calibri" w:hAnsi="Calibri"/>
          <w:color w:val="000000"/>
        </w:rPr>
      </w:r>
    </w:p>
    <w:p>
      <w:pPr>
        <w:pStyle w:val="Nagwek2"/>
        <w:rPr/>
      </w:pPr>
      <w:bookmarkStart w:id="5" w:name="__RefHeading___Toc29838_1725501797"/>
      <w:bookmarkEnd w:id="5"/>
      <w:r>
        <w:rPr/>
        <w:t>OKREŚLENIE PRZEDMIOTU ZAMIERZENIA BUDOWLANEGO</w:t>
      </w:r>
    </w:p>
    <w:p>
      <w:pPr>
        <w:pStyle w:val="Tretekstu"/>
        <w:spacing w:lineRule="auto" w:line="240"/>
        <w:rPr>
          <w:rFonts w:ascii="Calibri" w:hAnsi="Calibri"/>
        </w:rPr>
      </w:pPr>
      <w:r>
        <w:rPr>
          <w:rFonts w:ascii="Calibri" w:hAnsi="Calibri"/>
          <w:u w:val="single"/>
        </w:rPr>
        <w:t>Projektowana rozbudowa budynku szkoły – sala gimnastyczna z zapleczem</w:t>
      </w:r>
    </w:p>
    <w:p>
      <w:pPr>
        <w:pStyle w:val="Tretekstu"/>
        <w:spacing w:lineRule="auto" w:line="240"/>
        <w:rPr/>
      </w:pPr>
      <w:r>
        <w:rPr>
          <w:rFonts w:ascii="Calibri" w:hAnsi="Calibri"/>
        </w:rPr>
        <w:t>Dwukondygnacyjny, na pierwszej kondygnacji znajduje się sala gimnastyczna o wymiarach 40,40x20,04 m, z możliwością podzielenia na dwie mniejsze (siatka oddzielająca), mieszcząca boiska: koszykówki (pełnowymiarowe), piłki siatkowej (pełnowymiarowe), piłki ręcznej/nożnej i i cztery tablice z koszami usytuowane w poprzek sali gimnastycznej. Dodatkowo na parterze znajdują się 4 szatnie wraz z sanitariatami (toalety i łaźnie z prysznicami) , w tym dwie przystosowana dla osób niepełnosprawnych oraz pomieszczenie porządkowe, kantorek nauczycielski, pomieszczenia techniczne, pomieszczenie magazynowe, toalety ogólnodostępne i toaletę przystosowaną dla osób niepełnosprawnych.</w:t>
      </w:r>
    </w:p>
    <w:p>
      <w:pPr>
        <w:pStyle w:val="Tretekstu"/>
        <w:spacing w:lineRule="auto" w:line="240"/>
        <w:rPr/>
      </w:pPr>
      <w:r>
        <w:rPr>
          <w:rFonts w:ascii="Calibri" w:hAnsi="Calibri"/>
        </w:rPr>
        <w:t>Na drugim piętrze znajdują się: świetlica, sala do ćwiczeń korekcyjnych, pom. porządkowe.</w:t>
      </w:r>
    </w:p>
    <w:p>
      <w:pPr>
        <w:pStyle w:val="Tretekstu"/>
        <w:spacing w:lineRule="auto" w:line="240"/>
        <w:rPr/>
      </w:pPr>
      <w:r>
        <w:rPr>
          <w:rFonts w:ascii="Calibri" w:hAnsi="Calibri"/>
        </w:rPr>
        <w:t>Przebudowa polega na wykuciu otworów drzwiowych i zamurowaniu otworów okiennych zgodnie z rysunkami architektonicznymi.</w:t>
      </w:r>
    </w:p>
    <w:p>
      <w:pPr>
        <w:pStyle w:val="Tretekstu"/>
        <w:spacing w:lineRule="auto" w:line="240"/>
        <w:rPr>
          <w:rFonts w:ascii="Calibri" w:hAnsi="Calibri"/>
        </w:rPr>
      </w:pPr>
      <w:r>
        <w:rPr>
          <w:rFonts w:ascii="Calibri" w:hAnsi="Calibri"/>
          <w:szCs w:val="20"/>
          <w:u w:val="single"/>
        </w:rPr>
        <w:t xml:space="preserve">Kategoria obiektu budowlanego: </w:t>
      </w:r>
      <w:r>
        <w:rPr>
          <w:rFonts w:ascii="Calibri" w:hAnsi="Calibri"/>
          <w:szCs w:val="20"/>
        </w:rPr>
        <w:t>IX i XV</w:t>
      </w:r>
    </w:p>
    <w:p>
      <w:pPr>
        <w:pStyle w:val="Tretekstu"/>
        <w:spacing w:lineRule="auto" w:line="240"/>
        <w:rPr>
          <w:rFonts w:ascii="Calibri" w:hAnsi="Calibri"/>
          <w:szCs w:val="20"/>
        </w:rPr>
      </w:pPr>
      <w:r>
        <w:rPr>
          <w:rFonts w:ascii="Calibri" w:hAnsi="Calibri"/>
          <w:szCs w:val="20"/>
        </w:rPr>
      </w:r>
    </w:p>
    <w:p>
      <w:pPr>
        <w:pStyle w:val="Nagwek2"/>
        <w:rPr/>
      </w:pPr>
      <w:bookmarkStart w:id="6" w:name="__RefHeading___Toc29840_1725501797"/>
      <w:bookmarkEnd w:id="6"/>
      <w:r>
        <w:rPr/>
        <w:t>ZAKRES OPRACOWANIA</w:t>
      </w:r>
    </w:p>
    <w:p>
      <w:pPr>
        <w:pStyle w:val="Tretekstu"/>
        <w:spacing w:lineRule="auto" w:line="240"/>
        <w:rPr>
          <w:rFonts w:ascii="Calibri" w:hAnsi="Calibri"/>
        </w:rPr>
      </w:pPr>
      <w:r>
        <w:rPr>
          <w:rFonts w:ascii="Calibri" w:hAnsi="Calibri"/>
        </w:rPr>
        <w:t xml:space="preserve">Zakres i forma dokumentacji zgodna z wymogami Prawa Budowlanego oraz Rozporządzeń i Ustaw pokrewnych. W zakres opracowania wchodzą: opis słowny wyjaśniający przyjęte rozwiązania projektowe oraz rysunki techniczne, spełniające wymagania warunków technicznych, przepisów Prawa Budowlanego, obowiązujących norm oraz zasad sztuki budowlanej. </w:t>
      </w:r>
    </w:p>
    <w:p>
      <w:pPr>
        <w:pStyle w:val="Tretekstu"/>
        <w:spacing w:lineRule="auto" w:line="240"/>
        <w:rPr>
          <w:rFonts w:ascii="Calibri" w:hAnsi="Calibri"/>
        </w:rPr>
      </w:pPr>
      <w:r>
        <w:rPr>
          <w:rFonts w:ascii="Calibri" w:hAnsi="Calibri"/>
        </w:rPr>
      </w:r>
    </w:p>
    <w:p>
      <w:pPr>
        <w:pStyle w:val="Nagwek2"/>
        <w:rPr/>
      </w:pPr>
      <w:bookmarkStart w:id="7" w:name="__RefHeading___Toc29842_1725501797"/>
      <w:bookmarkEnd w:id="7"/>
      <w:r>
        <w:rPr/>
        <w:t>UKŁAD PRZESTRZENNY ORAZ FORMA ARCHITEKTONICZNA OBIEKTU BUDOWLANEGO, W TYM JEGO WYGLĄD ZEWNĘTRZNY, UWZGLĘDNIAJĄC CHARAKTERYSTYCZNE WYROBY WYKOŃCZENIOWE I KOLORYSTYKĘ ELEWACJI</w:t>
      </w:r>
    </w:p>
    <w:p>
      <w:pPr>
        <w:pStyle w:val="Nagwek3"/>
        <w:rPr>
          <w:sz w:val="20"/>
        </w:rPr>
      </w:pPr>
      <w:bookmarkStart w:id="8" w:name="__RefHeading___Toc29844_1725501797"/>
      <w:bookmarkEnd w:id="8"/>
      <w:r>
        <w:rPr>
          <w:sz w:val="20"/>
        </w:rPr>
        <w:t>Charakterystyczne parametry projektowanego obiektu budowlanego</w:t>
      </w:r>
    </w:p>
    <w:p>
      <w:pPr>
        <w:pStyle w:val="Tretekstu"/>
        <w:spacing w:lineRule="auto" w:line="240"/>
        <w:jc w:val="left"/>
        <w:rPr>
          <w:rFonts w:ascii="Calibri" w:hAnsi="Calibri" w:eastAsia="NSimSun" w:cs="Arial"/>
          <w:b/>
          <w:b/>
          <w:bCs/>
          <w:color w:val="auto"/>
          <w:kern w:val="2"/>
          <w:sz w:val="20"/>
          <w:szCs w:val="18"/>
          <w:u w:val="single"/>
          <w:lang w:val="pl-PL" w:eastAsia="zh-CN" w:bidi="hi-IN"/>
        </w:rPr>
      </w:pPr>
      <w:r>
        <w:rPr>
          <w:rFonts w:eastAsia="NSimSun" w:cs="Arial" w:ascii="Calibri" w:hAnsi="Calibri"/>
          <w:b/>
          <w:bCs/>
          <w:color w:val="auto"/>
          <w:kern w:val="2"/>
          <w:sz w:val="20"/>
          <w:szCs w:val="18"/>
          <w:u w:val="single"/>
          <w:lang w:val="pl-PL" w:eastAsia="zh-CN" w:bidi="hi-IN"/>
        </w:rPr>
        <w:t>ISTNIEJĄCA ZABUDOWA (KATEGORIA OBIEKTU BUDOWLANEGO: IX):</w:t>
      </w:r>
    </w:p>
    <w:p>
      <w:pPr>
        <w:pStyle w:val="Tretekstu"/>
        <w:spacing w:lineRule="auto" w:line="240"/>
        <w:rPr/>
      </w:pPr>
      <w:r>
        <w:rPr>
          <w:rFonts w:ascii="Calibri" w:hAnsi="Calibri"/>
          <w:szCs w:val="20"/>
          <w:u w:val="single"/>
        </w:rPr>
        <w:t>Ogrzewanie:</w:t>
      </w:r>
      <w:r>
        <w:rPr>
          <w:rFonts w:ascii="Calibri" w:hAnsi="Calibri"/>
          <w:szCs w:val="20"/>
          <w:u w:val="none"/>
        </w:rPr>
        <w:t xml:space="preserve"> centralne wodno-pompowe z własną kotłownią i grzejnikami (źródło ciepła: istniejąca sieć ciepłownicza)</w:t>
      </w:r>
    </w:p>
    <w:p>
      <w:pPr>
        <w:pStyle w:val="Tretekstu"/>
        <w:spacing w:lineRule="auto" w:line="240"/>
        <w:rPr/>
      </w:pPr>
      <w:r>
        <w:rPr>
          <w:rFonts w:ascii="Calibri" w:hAnsi="Calibri"/>
          <w:szCs w:val="20"/>
          <w:u w:val="single"/>
        </w:rPr>
        <w:t>Kubatura:</w:t>
      </w:r>
      <w:r>
        <w:rPr>
          <w:rFonts w:ascii="Calibri" w:hAnsi="Calibri"/>
          <w:szCs w:val="20"/>
        </w:rPr>
        <w:t xml:space="preserve"> </w:t>
      </w:r>
      <w:r>
        <w:rPr>
          <w:rFonts w:ascii="Calibri" w:hAnsi="Calibri"/>
          <w:color w:val="000000"/>
          <w:szCs w:val="20"/>
        </w:rPr>
        <w:t xml:space="preserve">13 </w:t>
      </w:r>
      <w:r>
        <w:rPr>
          <w:rFonts w:eastAsia="NSimSun" w:cs="Arial" w:ascii="Calibri" w:hAnsi="Calibri"/>
          <w:color w:val="000000"/>
          <w:kern w:val="2"/>
          <w:sz w:val="20"/>
          <w:szCs w:val="20"/>
          <w:lang w:val="pl-PL" w:eastAsia="zh-CN" w:bidi="hi-IN"/>
        </w:rPr>
        <w:t>184,00</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pPr>
      <w:r>
        <w:rPr>
          <w:rFonts w:ascii="Calibri" w:hAnsi="Calibri"/>
          <w:szCs w:val="20"/>
        </w:rPr>
        <w:t xml:space="preserve">Powierzchnia zabudowy </w:t>
      </w:r>
      <w:r>
        <w:rPr>
          <w:rFonts w:ascii="Calibri" w:hAnsi="Calibri"/>
          <w:color w:val="000000"/>
          <w:szCs w:val="20"/>
        </w:rPr>
        <w:t>istniejąca</w:t>
      </w:r>
      <w:r>
        <w:rPr>
          <w:rFonts w:ascii="Calibri" w:hAnsi="Calibri"/>
          <w:szCs w:val="20"/>
        </w:rPr>
        <w:t xml:space="preserve">: </w:t>
      </w:r>
      <w:r>
        <w:rPr>
          <w:rFonts w:ascii="Calibri" w:hAnsi="Calibri"/>
          <w:color w:val="000000"/>
          <w:szCs w:val="20"/>
        </w:rPr>
        <w:t xml:space="preserve">1 </w:t>
      </w:r>
      <w:r>
        <w:rPr>
          <w:rFonts w:eastAsia="NSimSun" w:cs="Arial" w:ascii="Calibri" w:hAnsi="Calibri"/>
          <w:color w:val="000000"/>
          <w:kern w:val="2"/>
          <w:sz w:val="20"/>
          <w:szCs w:val="20"/>
          <w:lang w:val="pl-PL" w:eastAsia="zh-CN" w:bidi="hi-IN"/>
        </w:rPr>
        <w:t>846</w:t>
      </w:r>
      <w:r>
        <w:rPr>
          <w:rFonts w:ascii="Calibri" w:hAnsi="Calibri"/>
          <w:color w:val="000000"/>
          <w:szCs w:val="20"/>
        </w:rPr>
        <w:t>,</w:t>
      </w:r>
      <w:r>
        <w:rPr>
          <w:rFonts w:eastAsia="NSimSun" w:cs="Arial" w:ascii="Calibri" w:hAnsi="Calibri"/>
          <w:color w:val="000000"/>
          <w:kern w:val="2"/>
          <w:sz w:val="20"/>
          <w:szCs w:val="20"/>
          <w:lang w:val="pl-PL" w:eastAsia="zh-CN" w:bidi="hi-IN"/>
        </w:rPr>
        <w:t>8</w:t>
      </w:r>
      <w:r>
        <w:rPr>
          <w:rFonts w:ascii="Calibri" w:hAnsi="Calibri"/>
          <w:color w:val="000000"/>
          <w:szCs w:val="20"/>
        </w:rPr>
        <w:t>0</w:t>
      </w:r>
      <w:r>
        <w:rPr>
          <w:rFonts w:ascii="Calibri" w:hAnsi="Calibri"/>
          <w:szCs w:val="20"/>
        </w:rPr>
        <w:t xml:space="preserve"> m</w:t>
      </w:r>
      <w:r>
        <w:rPr>
          <w:rFonts w:ascii="Calibri" w:hAnsi="Calibri"/>
          <w:szCs w:val="20"/>
          <w:vertAlign w:val="superscript"/>
        </w:rPr>
        <w:t>2</w:t>
      </w:r>
    </w:p>
    <w:p>
      <w:pPr>
        <w:pStyle w:val="Tretekstu"/>
        <w:numPr>
          <w:ilvl w:val="0"/>
          <w:numId w:val="4"/>
        </w:numPr>
        <w:spacing w:lineRule="auto" w:line="240" w:before="0" w:after="0"/>
        <w:rPr/>
      </w:pPr>
      <w:r>
        <w:rPr>
          <w:rFonts w:ascii="Calibri" w:hAnsi="Calibri"/>
          <w:szCs w:val="20"/>
        </w:rPr>
        <w:t xml:space="preserve">Powierzchnia użytkowa: </w:t>
      </w:r>
      <w:r>
        <w:rPr>
          <w:rFonts w:eastAsia="NSimSun" w:cs="Arial" w:ascii="Calibri" w:hAnsi="Calibri"/>
          <w:color w:val="000000"/>
          <w:kern w:val="2"/>
          <w:sz w:val="20"/>
          <w:szCs w:val="20"/>
          <w:lang w:val="pl-PL" w:eastAsia="zh-CN" w:bidi="hi-IN"/>
        </w:rPr>
        <w:t>3 022,47</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w:t>
      </w:r>
      <w:r>
        <w:rPr>
          <w:rFonts w:eastAsia="NSimSun" w:cs="Arial" w:ascii="Calibri" w:hAnsi="Calibri"/>
          <w:color w:val="000000"/>
          <w:kern w:val="2"/>
          <w:sz w:val="20"/>
          <w:szCs w:val="20"/>
          <w:shd w:fill="FFFFFF" w:val="clear"/>
          <w:lang w:val="pl-PL" w:eastAsia="zh-CN" w:bidi="hi-IN"/>
        </w:rPr>
        <w:t>69</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55</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w:t>
      </w:r>
      <w:r>
        <w:rPr>
          <w:rFonts w:ascii="Calibri" w:hAnsi="Calibri"/>
          <w:color w:val="000000"/>
          <w:szCs w:val="20"/>
          <w:shd w:fill="FFFFFF" w:val="clear"/>
        </w:rPr>
        <w:t>4</w:t>
      </w:r>
      <w:r>
        <w:rPr>
          <w:rFonts w:eastAsia="NSimSun" w:cs="Arial" w:ascii="Calibri" w:hAnsi="Calibri"/>
          <w:color w:val="000000"/>
          <w:kern w:val="2"/>
          <w:sz w:val="20"/>
          <w:szCs w:val="20"/>
          <w:shd w:fill="FFFFFF" w:val="clear"/>
          <w:lang w:val="pl-PL" w:eastAsia="zh-CN" w:bidi="hi-IN"/>
        </w:rPr>
        <w:t>2</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42</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color w:val="000000"/>
          <w:szCs w:val="20"/>
          <w:shd w:fill="FFFFFF" w:val="clear"/>
        </w:rPr>
        <w:t>Wysokość</w:t>
      </w:r>
      <w:r>
        <w:rPr>
          <w:rFonts w:ascii="Calibri" w:hAnsi="Calibri"/>
          <w:szCs w:val="20"/>
          <w:shd w:fill="FFFFFF" w:val="clear"/>
        </w:rPr>
        <w:t xml:space="preserve">: </w:t>
      </w:r>
      <w:r>
        <w:rPr>
          <w:rFonts w:ascii="Calibri" w:hAnsi="Calibri"/>
          <w:color w:val="000000"/>
          <w:szCs w:val="20"/>
          <w:shd w:fill="FFFFFF" w:val="clear"/>
        </w:rPr>
        <w:t>11,</w:t>
      </w:r>
      <w:r>
        <w:rPr>
          <w:rFonts w:eastAsia="NSimSun" w:cs="Arial" w:ascii="Calibri" w:hAnsi="Calibri"/>
          <w:color w:val="000000"/>
          <w:kern w:val="2"/>
          <w:sz w:val="20"/>
          <w:szCs w:val="20"/>
          <w:shd w:fill="FFFFFF" w:val="clear"/>
          <w:lang w:val="pl-PL" w:eastAsia="zh-CN" w:bidi="hi-IN"/>
        </w:rPr>
        <w:t>75</w:t>
      </w:r>
      <w:r>
        <w:rPr>
          <w:rFonts w:ascii="Calibri" w:hAnsi="Calibri"/>
          <w:szCs w:val="20"/>
          <w:shd w:fill="FFFFFF" w:val="clear"/>
        </w:rPr>
        <w:t xml:space="preserve"> m (attyka)</w:t>
      </w:r>
    </w:p>
    <w:p>
      <w:pPr>
        <w:pStyle w:val="Tretekstu"/>
        <w:numPr>
          <w:ilvl w:val="0"/>
          <w:numId w:val="13"/>
        </w:numPr>
        <w:spacing w:lineRule="auto" w:line="240" w:before="0" w:after="0"/>
        <w:jc w:val="left"/>
        <w:rPr>
          <w:shd w:fill="FFFFFF" w:val="clear"/>
        </w:rPr>
      </w:pPr>
      <w:r>
        <w:rPr>
          <w:rFonts w:eastAsia="Microsoft YaHei" w:ascii="Calibri" w:hAnsi="Calibri"/>
          <w:b/>
          <w:bCs/>
          <w:color w:val="000000"/>
          <w:szCs w:val="20"/>
          <w:u w:val="single"/>
          <w:shd w:fill="FFFFFF" w:val="clear"/>
        </w:rPr>
        <w:t xml:space="preserve">Liczba kondygnacji: </w:t>
      </w:r>
      <w:r>
        <w:rPr>
          <w:rFonts w:eastAsia="NSimSun" w:cs="Arial" w:ascii="Calibri" w:hAnsi="Calibri"/>
          <w:b/>
          <w:bCs/>
          <w:color w:val="000000"/>
          <w:kern w:val="2"/>
          <w:sz w:val="20"/>
          <w:szCs w:val="20"/>
          <w:u w:val="single"/>
          <w:shd w:fill="FFFFFF" w:val="clear"/>
          <w:lang w:val="pl-PL" w:eastAsia="zh-CN" w:bidi="hi-IN"/>
        </w:rPr>
        <w:t>3</w:t>
      </w:r>
      <w:r>
        <w:rPr>
          <w:rFonts w:eastAsia="Microsoft YaHei" w:ascii="Calibri" w:hAnsi="Calibri"/>
          <w:b/>
          <w:bCs/>
          <w:color w:val="000000"/>
          <w:szCs w:val="20"/>
          <w:u w:val="single"/>
          <w:shd w:fill="FFFFFF" w:val="clear"/>
        </w:rPr>
        <w:t xml:space="preserve"> (podpiwniczony </w:t>
      </w:r>
      <w:r>
        <w:rPr>
          <w:rFonts w:eastAsia="Microsoft YaHei" w:cs="Arial" w:ascii="Calibri" w:hAnsi="Calibri"/>
          <w:b/>
          <w:bCs/>
          <w:color w:val="000000"/>
          <w:kern w:val="2"/>
          <w:sz w:val="20"/>
          <w:szCs w:val="20"/>
          <w:u w:val="single"/>
          <w:shd w:fill="FFFFFF" w:val="clear"/>
          <w:lang w:val="pl-PL" w:eastAsia="zh-CN" w:bidi="hi-IN"/>
        </w:rPr>
        <w:t>w</w:t>
      </w:r>
      <w:r>
        <w:rPr>
          <w:rFonts w:eastAsia="Microsoft YaHei" w:ascii="Calibri" w:hAnsi="Calibri"/>
          <w:b/>
          <w:bCs/>
          <w:color w:val="000000"/>
          <w:szCs w:val="20"/>
          <w:u w:val="single"/>
          <w:shd w:fill="FFFFFF" w:val="clear"/>
        </w:rPr>
        <w:t xml:space="preserve"> 46%)</w:t>
      </w:r>
    </w:p>
    <w:p>
      <w:pPr>
        <w:pStyle w:val="Tretekstu"/>
        <w:spacing w:lineRule="auto" w:line="240"/>
        <w:jc w:val="left"/>
        <w:rPr>
          <w:b/>
          <w:b/>
          <w:bCs/>
          <w:u w:val="single"/>
        </w:rPr>
      </w:pPr>
      <w:r>
        <w:rPr>
          <w:b/>
          <w:bCs/>
          <w:u w:val="single"/>
        </w:rPr>
      </w:r>
    </w:p>
    <w:p>
      <w:pPr>
        <w:pStyle w:val="Tretekstu"/>
        <w:spacing w:lineRule="auto" w:line="240"/>
        <w:jc w:val="left"/>
        <w:rPr>
          <w:b/>
          <w:b/>
          <w:bCs/>
          <w:u w:val="single"/>
        </w:rPr>
      </w:pPr>
      <w:r>
        <w:rPr>
          <w:rFonts w:ascii="Calibri" w:hAnsi="Calibri"/>
          <w:b/>
          <w:bCs/>
          <w:u w:val="single"/>
        </w:rPr>
        <w:t xml:space="preserve">PROJEKTOWANA ROZBUDOWA </w:t>
      </w:r>
      <w:r>
        <w:rPr>
          <w:rFonts w:eastAsia="NSimSun" w:cs="Arial" w:ascii="Calibri" w:hAnsi="Calibri"/>
          <w:b/>
          <w:bCs/>
          <w:color w:val="auto"/>
          <w:kern w:val="2"/>
          <w:sz w:val="20"/>
          <w:szCs w:val="18"/>
          <w:u w:val="single"/>
          <w:lang w:val="pl-PL" w:eastAsia="zh-CN" w:bidi="hi-IN"/>
        </w:rPr>
        <w:t>(KATEGORIA OBIEKTU BUDOWLANEGO: IX i XV):</w:t>
      </w:r>
    </w:p>
    <w:p>
      <w:pPr>
        <w:pStyle w:val="Tretekstu"/>
        <w:spacing w:lineRule="auto" w:line="240"/>
        <w:rPr/>
      </w:pPr>
      <w:r>
        <w:rPr>
          <w:rFonts w:ascii="Calibri" w:hAnsi="Calibri"/>
          <w:szCs w:val="20"/>
          <w:u w:val="single"/>
        </w:rPr>
        <w:t>Ogrzewanie:</w:t>
      </w:r>
      <w:r>
        <w:rPr>
          <w:rFonts w:ascii="Calibri" w:hAnsi="Calibri"/>
          <w:szCs w:val="20"/>
          <w:u w:val="none"/>
        </w:rPr>
        <w:t xml:space="preserve"> poprzez wykorzystanie wysoko efektywnych źródeł ciepła tj. powietrznych pomp ciepła</w:t>
      </w:r>
    </w:p>
    <w:p>
      <w:pPr>
        <w:pStyle w:val="Tretekstu"/>
        <w:spacing w:lineRule="auto" w:line="240"/>
        <w:rPr/>
      </w:pPr>
      <w:r>
        <w:rPr>
          <w:rFonts w:ascii="Calibri" w:hAnsi="Calibri"/>
          <w:szCs w:val="20"/>
          <w:u w:val="single"/>
        </w:rPr>
        <w:t>Kubatura:</w:t>
      </w:r>
      <w:r>
        <w:rPr>
          <w:rFonts w:ascii="Calibri" w:hAnsi="Calibri"/>
          <w:szCs w:val="20"/>
        </w:rPr>
        <w:t xml:space="preserve"> </w:t>
      </w:r>
      <w:r>
        <w:rPr>
          <w:rFonts w:ascii="Calibri" w:hAnsi="Calibri"/>
          <w:color w:val="000000"/>
          <w:szCs w:val="20"/>
        </w:rPr>
        <w:t>13 574,59</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shd w:fill="FFFFFF" w:val="clear"/>
        </w:rPr>
      </w:pPr>
      <w:r>
        <w:rPr>
          <w:rFonts w:ascii="Calibri" w:hAnsi="Calibri"/>
          <w:szCs w:val="20"/>
          <w:shd w:fill="FFFFFF" w:val="clear"/>
        </w:rPr>
        <w:t xml:space="preserve">Powierzchnia zabudowy projektowana: </w:t>
      </w:r>
      <w:r>
        <w:rPr>
          <w:rFonts w:ascii="Calibri" w:hAnsi="Calibri"/>
          <w:color w:val="000000"/>
          <w:szCs w:val="20"/>
          <w:shd w:fill="FFFFFF" w:val="clear"/>
        </w:rPr>
        <w:t>1 363,60</w:t>
      </w:r>
      <w:r>
        <w:rPr>
          <w:rFonts w:ascii="Calibri" w:hAnsi="Calibri"/>
          <w:szCs w:val="20"/>
          <w:shd w:fill="FFFFFF" w:val="clear"/>
        </w:rPr>
        <w:t xml:space="preserve"> m</w:t>
      </w:r>
      <w:r>
        <w:rPr>
          <w:rFonts w:ascii="Calibri" w:hAnsi="Calibri"/>
          <w:szCs w:val="20"/>
          <w:shd w:fill="FFFFFF" w:val="clear"/>
          <w:vertAlign w:val="superscript"/>
        </w:rPr>
        <w:t>2</w:t>
      </w:r>
    </w:p>
    <w:p>
      <w:pPr>
        <w:pStyle w:val="Tretekstu"/>
        <w:numPr>
          <w:ilvl w:val="0"/>
          <w:numId w:val="4"/>
        </w:numPr>
        <w:spacing w:lineRule="auto" w:line="240" w:before="0" w:after="0"/>
        <w:rPr/>
      </w:pPr>
      <w:r>
        <w:rPr>
          <w:rFonts w:ascii="Calibri" w:hAnsi="Calibri"/>
          <w:szCs w:val="20"/>
        </w:rPr>
        <w:t xml:space="preserve">Powierzchnia użytkowa: </w:t>
      </w:r>
      <w:r>
        <w:rPr>
          <w:rFonts w:ascii="Calibri" w:hAnsi="Calibri"/>
          <w:color w:val="000000"/>
          <w:szCs w:val="20"/>
        </w:rPr>
        <w:t>1 525,</w:t>
      </w:r>
      <w:r>
        <w:rPr>
          <w:rFonts w:eastAsia="NSimSun" w:cs="Arial" w:ascii="Calibri" w:hAnsi="Calibri"/>
          <w:color w:val="000000"/>
          <w:kern w:val="2"/>
          <w:sz w:val="20"/>
          <w:szCs w:val="20"/>
          <w:lang w:val="pl-PL" w:eastAsia="zh-CN" w:bidi="hi-IN"/>
        </w:rPr>
        <w:t>77</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w:t>
      </w:r>
      <w:r>
        <w:rPr>
          <w:rFonts w:ascii="Calibri" w:hAnsi="Calibri"/>
          <w:color w:val="000000"/>
          <w:szCs w:val="20"/>
          <w:shd w:fill="FFFFFF" w:val="clear"/>
        </w:rPr>
        <w:t>43,27</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w:t>
      </w:r>
      <w:r>
        <w:rPr>
          <w:rFonts w:ascii="Calibri" w:hAnsi="Calibri"/>
          <w:color w:val="000000"/>
          <w:szCs w:val="20"/>
          <w:shd w:fill="FFFFFF" w:val="clear"/>
        </w:rPr>
        <w:t>44,69</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color w:val="000000"/>
          <w:szCs w:val="20"/>
          <w:shd w:fill="FFFFFF" w:val="clear"/>
        </w:rPr>
        <w:t>Wysokość</w:t>
      </w:r>
      <w:r>
        <w:rPr>
          <w:rFonts w:ascii="Calibri" w:hAnsi="Calibri"/>
          <w:szCs w:val="20"/>
          <w:shd w:fill="FFFFFF" w:val="clear"/>
        </w:rPr>
        <w:t xml:space="preserve">: </w:t>
      </w:r>
      <w:r>
        <w:rPr>
          <w:rFonts w:ascii="Calibri" w:hAnsi="Calibri"/>
          <w:color w:val="000000"/>
          <w:szCs w:val="20"/>
          <w:shd w:fill="FFFFFF" w:val="clear"/>
        </w:rPr>
        <w:t>11,24</w:t>
      </w:r>
      <w:r>
        <w:rPr>
          <w:rFonts w:ascii="Calibri" w:hAnsi="Calibri"/>
          <w:szCs w:val="20"/>
          <w:shd w:fill="FFFFFF" w:val="clear"/>
        </w:rPr>
        <w:t xml:space="preserve"> m (attyka)</w:t>
      </w:r>
    </w:p>
    <w:p>
      <w:pPr>
        <w:pStyle w:val="Tretekstu"/>
        <w:numPr>
          <w:ilvl w:val="0"/>
          <w:numId w:val="13"/>
        </w:numPr>
        <w:spacing w:lineRule="auto" w:line="240" w:before="0" w:after="0"/>
        <w:jc w:val="left"/>
        <w:rPr>
          <w:shd w:fill="FFFFFF" w:val="clear"/>
        </w:rPr>
      </w:pPr>
      <w:r>
        <w:rPr>
          <w:rFonts w:eastAsia="Microsoft YaHei" w:ascii="Calibri" w:hAnsi="Calibri"/>
          <w:color w:val="000000"/>
          <w:szCs w:val="20"/>
          <w:shd w:fill="FFFFFF" w:val="clear"/>
        </w:rPr>
        <w:t xml:space="preserve">Liczba kondygnacji: </w:t>
      </w:r>
      <w:r>
        <w:rPr>
          <w:rFonts w:ascii="Calibri" w:hAnsi="Calibri"/>
          <w:color w:val="000000"/>
          <w:szCs w:val="20"/>
          <w:shd w:fill="FFFFFF" w:val="clear"/>
        </w:rPr>
        <w:t>2</w:t>
      </w:r>
      <w:r>
        <w:rPr>
          <w:rFonts w:eastAsia="Microsoft YaHei" w:ascii="Calibri" w:hAnsi="Calibri"/>
          <w:color w:val="000000"/>
          <w:szCs w:val="20"/>
          <w:shd w:fill="FFFFFF" w:val="clear"/>
        </w:rPr>
        <w:t xml:space="preserve"> (niepodpiwniczony)</w:t>
      </w:r>
    </w:p>
    <w:p>
      <w:pPr>
        <w:pStyle w:val="Tretekstu"/>
        <w:spacing w:lineRule="auto" w:line="240" w:before="0" w:after="0"/>
        <w:jc w:val="left"/>
        <w:rPr>
          <w:shd w:fill="FFFFFF" w:val="clear"/>
        </w:rPr>
      </w:pPr>
      <w:r>
        <w:rPr>
          <w:shd w:fill="FFFFFF" w:val="clear"/>
        </w:rPr>
      </w:r>
    </w:p>
    <w:p>
      <w:pPr>
        <w:pStyle w:val="Tretekstu"/>
        <w:spacing w:lineRule="auto" w:line="240"/>
        <w:jc w:val="left"/>
        <w:rPr>
          <w:b/>
          <w:b/>
          <w:bCs/>
          <w:u w:val="single"/>
        </w:rPr>
      </w:pPr>
      <w:r>
        <w:rPr>
          <w:rFonts w:ascii="Calibri" w:hAnsi="Calibri"/>
          <w:b/>
          <w:bCs/>
          <w:u w:val="single"/>
        </w:rPr>
        <w:t>ISTNIEJĄCA I PROJEKTOWANA ROZBUDOWA ŁĄCZNIE:</w:t>
      </w:r>
    </w:p>
    <w:p>
      <w:pPr>
        <w:pStyle w:val="Tretekstu"/>
        <w:spacing w:lineRule="auto" w:line="240"/>
        <w:rPr/>
      </w:pPr>
      <w:r>
        <w:rPr>
          <w:rFonts w:ascii="Calibri" w:hAnsi="Calibri"/>
          <w:szCs w:val="20"/>
          <w:u w:val="single"/>
        </w:rPr>
        <w:t>Kubatura łącznie:</w:t>
      </w:r>
      <w:r>
        <w:rPr>
          <w:rFonts w:ascii="Calibri" w:hAnsi="Calibri"/>
          <w:szCs w:val="20"/>
        </w:rPr>
        <w:t xml:space="preserve"> </w:t>
      </w:r>
      <w:r>
        <w:rPr>
          <w:rFonts w:eastAsia="NSimSun" w:cs="Arial" w:ascii="Calibri" w:hAnsi="Calibri"/>
          <w:color w:val="000000"/>
          <w:kern w:val="2"/>
          <w:sz w:val="20"/>
          <w:szCs w:val="20"/>
          <w:lang w:val="pl-PL" w:eastAsia="zh-CN" w:bidi="hi-IN"/>
        </w:rPr>
        <w:t>26</w:t>
      </w:r>
      <w:r>
        <w:rPr>
          <w:rFonts w:ascii="Calibri" w:hAnsi="Calibri"/>
          <w:color w:val="000000"/>
          <w:szCs w:val="20"/>
        </w:rPr>
        <w:t xml:space="preserve"> </w:t>
      </w:r>
      <w:r>
        <w:rPr>
          <w:rFonts w:eastAsia="NSimSun" w:cs="Arial" w:ascii="Calibri" w:hAnsi="Calibri"/>
          <w:color w:val="000000"/>
          <w:kern w:val="2"/>
          <w:sz w:val="20"/>
          <w:szCs w:val="20"/>
          <w:lang w:val="pl-PL" w:eastAsia="zh-CN" w:bidi="hi-IN"/>
        </w:rPr>
        <w:t>758</w:t>
      </w:r>
      <w:r>
        <w:rPr>
          <w:rFonts w:ascii="Calibri" w:hAnsi="Calibri"/>
          <w:color w:val="000000"/>
          <w:szCs w:val="20"/>
        </w:rPr>
        <w:t>,59</w:t>
      </w:r>
      <w:r>
        <w:rPr>
          <w:rFonts w:ascii="Calibri" w:hAnsi="Calibri"/>
          <w:szCs w:val="20"/>
        </w:rPr>
        <w:t xml:space="preserve"> m</w:t>
      </w:r>
      <w:r>
        <w:rPr>
          <w:rFonts w:ascii="Calibri" w:hAnsi="Calibri"/>
          <w:szCs w:val="20"/>
          <w:vertAlign w:val="superscript"/>
        </w:rPr>
        <w:t>3</w:t>
      </w:r>
    </w:p>
    <w:p>
      <w:pPr>
        <w:pStyle w:val="Tretekstu"/>
        <w:spacing w:lineRule="auto" w:line="240"/>
        <w:rPr>
          <w:shd w:fill="FFFFFF" w:val="clear"/>
        </w:rPr>
      </w:pPr>
      <w:r>
        <w:rPr>
          <w:rFonts w:ascii="Calibri" w:hAnsi="Calibri"/>
          <w:szCs w:val="20"/>
          <w:u w:val="single"/>
          <w:shd w:fill="FFFFFF" w:val="clear"/>
        </w:rPr>
        <w:t>Zestawienie powierzchni:</w:t>
      </w:r>
    </w:p>
    <w:p>
      <w:pPr>
        <w:pStyle w:val="Tretekstu"/>
        <w:numPr>
          <w:ilvl w:val="0"/>
          <w:numId w:val="4"/>
        </w:numPr>
        <w:spacing w:lineRule="auto" w:line="240" w:before="0" w:after="0"/>
        <w:rPr>
          <w:shd w:fill="FFFFFF" w:val="clear"/>
        </w:rPr>
      </w:pPr>
      <w:r>
        <w:rPr>
          <w:rFonts w:ascii="Calibri" w:hAnsi="Calibri"/>
          <w:szCs w:val="20"/>
          <w:shd w:fill="FFFFFF" w:val="clear"/>
        </w:rPr>
        <w:t xml:space="preserve">Powierzchnia zabudowy </w:t>
      </w:r>
      <w:r>
        <w:rPr>
          <w:rFonts w:eastAsia="NSimSun" w:cs="Arial" w:ascii="Calibri" w:hAnsi="Calibri"/>
          <w:color w:val="000000"/>
          <w:kern w:val="2"/>
          <w:sz w:val="20"/>
          <w:szCs w:val="20"/>
          <w:shd w:fill="FFFFFF" w:val="clear"/>
          <w:lang w:val="pl-PL" w:eastAsia="zh-CN" w:bidi="hi-IN"/>
        </w:rPr>
        <w:t>łącznie</w:t>
      </w:r>
      <w:r>
        <w:rPr>
          <w:rFonts w:ascii="Calibri" w:hAnsi="Calibri"/>
          <w:szCs w:val="20"/>
          <w:shd w:fill="FFFFFF" w:val="clear"/>
        </w:rPr>
        <w:t xml:space="preserve">: </w:t>
      </w:r>
      <w:r>
        <w:rPr>
          <w:rFonts w:eastAsia="NSimSun" w:cs="Arial" w:ascii="Calibri" w:hAnsi="Calibri"/>
          <w:color w:val="000000"/>
          <w:kern w:val="2"/>
          <w:sz w:val="20"/>
          <w:szCs w:val="20"/>
          <w:shd w:fill="FFFFFF" w:val="clear"/>
          <w:lang w:val="pl-PL" w:eastAsia="zh-CN" w:bidi="hi-IN"/>
        </w:rPr>
        <w:t>3</w:t>
      </w:r>
      <w:r>
        <w:rPr>
          <w:rFonts w:ascii="Calibri" w:hAnsi="Calibri"/>
          <w:color w:val="000000"/>
          <w:szCs w:val="20"/>
          <w:shd w:fill="FFFFFF" w:val="clear"/>
        </w:rPr>
        <w:t xml:space="preserve"> </w:t>
      </w:r>
      <w:r>
        <w:rPr>
          <w:rFonts w:eastAsia="NSimSun" w:cs="Arial" w:ascii="Calibri" w:hAnsi="Calibri"/>
          <w:color w:val="000000"/>
          <w:kern w:val="2"/>
          <w:sz w:val="20"/>
          <w:szCs w:val="20"/>
          <w:shd w:fill="FFFFFF" w:val="clear"/>
          <w:lang w:val="pl-PL" w:eastAsia="zh-CN" w:bidi="hi-IN"/>
        </w:rPr>
        <w:t>210</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4</w:t>
      </w:r>
      <w:r>
        <w:rPr>
          <w:rFonts w:ascii="Calibri" w:hAnsi="Calibri"/>
          <w:color w:val="000000"/>
          <w:szCs w:val="20"/>
          <w:shd w:fill="FFFFFF" w:val="clear"/>
        </w:rPr>
        <w:t>0</w:t>
      </w:r>
      <w:r>
        <w:rPr>
          <w:rFonts w:ascii="Calibri" w:hAnsi="Calibri"/>
          <w:szCs w:val="20"/>
          <w:shd w:fill="FFFFFF" w:val="clear"/>
        </w:rPr>
        <w:t xml:space="preserve"> m</w:t>
      </w:r>
      <w:r>
        <w:rPr>
          <w:rFonts w:ascii="Calibri" w:hAnsi="Calibri"/>
          <w:szCs w:val="20"/>
          <w:shd w:fill="FFFFFF" w:val="clear"/>
          <w:vertAlign w:val="superscript"/>
        </w:rPr>
        <w:t>2</w:t>
      </w:r>
    </w:p>
    <w:p>
      <w:pPr>
        <w:pStyle w:val="Tretekstu"/>
        <w:numPr>
          <w:ilvl w:val="0"/>
          <w:numId w:val="4"/>
        </w:numPr>
        <w:spacing w:lineRule="auto" w:line="240" w:before="0" w:after="0"/>
        <w:rPr/>
      </w:pPr>
      <w:r>
        <w:rPr>
          <w:rFonts w:ascii="Calibri" w:hAnsi="Calibri"/>
          <w:szCs w:val="20"/>
        </w:rPr>
        <w:t xml:space="preserve">Powierzchnia użytkowa łącznie: </w:t>
      </w:r>
      <w:r>
        <w:rPr>
          <w:rFonts w:eastAsia="NSimSun" w:cs="Arial" w:ascii="Calibri" w:hAnsi="Calibri"/>
          <w:color w:val="000000"/>
          <w:kern w:val="2"/>
          <w:sz w:val="20"/>
          <w:szCs w:val="20"/>
          <w:lang w:val="pl-PL" w:eastAsia="zh-CN" w:bidi="hi-IN"/>
        </w:rPr>
        <w:t>4</w:t>
      </w:r>
      <w:r>
        <w:rPr>
          <w:rFonts w:ascii="Calibri" w:hAnsi="Calibri"/>
          <w:color w:val="000000"/>
          <w:szCs w:val="20"/>
        </w:rPr>
        <w:t xml:space="preserve"> </w:t>
      </w:r>
      <w:r>
        <w:rPr>
          <w:rFonts w:eastAsia="NSimSun" w:cs="Arial" w:ascii="Calibri" w:hAnsi="Calibri"/>
          <w:color w:val="000000"/>
          <w:kern w:val="2"/>
          <w:sz w:val="20"/>
          <w:szCs w:val="20"/>
          <w:lang w:val="pl-PL" w:eastAsia="zh-CN" w:bidi="hi-IN"/>
        </w:rPr>
        <w:t>548,24</w:t>
      </w:r>
      <w:r>
        <w:rPr>
          <w:rFonts w:ascii="Calibri" w:hAnsi="Calibri"/>
          <w:color w:val="000000"/>
          <w:szCs w:val="20"/>
        </w:rPr>
        <w:t xml:space="preserve"> </w:t>
      </w:r>
      <w:r>
        <w:rPr>
          <w:rFonts w:ascii="Calibri" w:hAnsi="Calibri"/>
          <w:szCs w:val="20"/>
        </w:rPr>
        <w:t>m</w:t>
      </w:r>
      <w:r>
        <w:rPr>
          <w:rFonts w:ascii="Calibri" w:hAnsi="Calibri"/>
          <w:szCs w:val="20"/>
          <w:vertAlign w:val="superscript"/>
        </w:rPr>
        <w:t>2</w:t>
      </w:r>
    </w:p>
    <w:p>
      <w:pPr>
        <w:pStyle w:val="Tretekstu"/>
        <w:spacing w:lineRule="auto" w:line="240" w:before="0" w:after="0"/>
        <w:ind w:left="720" w:hanging="0"/>
        <w:rPr>
          <w:rFonts w:ascii="Calibri" w:hAnsi="Calibri"/>
          <w:szCs w:val="20"/>
          <w:shd w:fill="FFFF00" w:val="clear"/>
        </w:rPr>
      </w:pPr>
      <w:r>
        <w:rPr>
          <w:rFonts w:ascii="Calibri" w:hAnsi="Calibri"/>
          <w:szCs w:val="20"/>
          <w:shd w:fill="FFFF00" w:val="clear"/>
        </w:rPr>
      </w:r>
    </w:p>
    <w:p>
      <w:pPr>
        <w:pStyle w:val="Tretekstu"/>
        <w:spacing w:lineRule="auto" w:line="240"/>
        <w:rPr>
          <w:shd w:fill="FFFFFF" w:val="clear"/>
        </w:rPr>
      </w:pPr>
      <w:r>
        <w:rPr>
          <w:rFonts w:ascii="Calibri" w:hAnsi="Calibri"/>
          <w:szCs w:val="20"/>
          <w:u w:val="single"/>
          <w:shd w:fill="FFFFFF" w:val="clear"/>
        </w:rPr>
        <w:t>Dane charakterystyczne:</w:t>
      </w:r>
    </w:p>
    <w:p>
      <w:pPr>
        <w:pStyle w:val="Tretekstu"/>
        <w:numPr>
          <w:ilvl w:val="0"/>
          <w:numId w:val="13"/>
        </w:numPr>
        <w:spacing w:lineRule="auto" w:line="240" w:before="0" w:after="0"/>
        <w:rPr>
          <w:shd w:fill="FFFFFF" w:val="clear"/>
        </w:rPr>
      </w:pPr>
      <w:r>
        <w:rPr>
          <w:rFonts w:ascii="Calibri" w:hAnsi="Calibri"/>
          <w:szCs w:val="20"/>
          <w:shd w:fill="FFFFFF" w:val="clear"/>
        </w:rPr>
        <w:t xml:space="preserve">Długość łączna: </w:t>
      </w:r>
      <w:r>
        <w:rPr>
          <w:rFonts w:eastAsia="NSimSun" w:cs="Arial" w:ascii="Calibri" w:hAnsi="Calibri"/>
          <w:color w:val="000000"/>
          <w:kern w:val="2"/>
          <w:sz w:val="20"/>
          <w:szCs w:val="20"/>
          <w:shd w:fill="FFFFFF" w:val="clear"/>
          <w:lang w:val="pl-PL" w:eastAsia="zh-CN" w:bidi="hi-IN"/>
        </w:rPr>
        <w:t>76</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72</w:t>
      </w:r>
      <w:r>
        <w:rPr>
          <w:rFonts w:ascii="Calibri" w:hAnsi="Calibri"/>
          <w:szCs w:val="20"/>
          <w:shd w:fill="FFFFFF" w:val="clear"/>
        </w:rPr>
        <w:t xml:space="preserve"> m</w:t>
      </w:r>
    </w:p>
    <w:p>
      <w:pPr>
        <w:pStyle w:val="Tretekstu"/>
        <w:numPr>
          <w:ilvl w:val="0"/>
          <w:numId w:val="13"/>
        </w:numPr>
        <w:spacing w:lineRule="auto" w:line="240" w:before="0" w:after="0"/>
        <w:rPr>
          <w:shd w:fill="FFFFFF" w:val="clear"/>
        </w:rPr>
      </w:pPr>
      <w:r>
        <w:rPr>
          <w:rFonts w:ascii="Calibri" w:hAnsi="Calibri"/>
          <w:szCs w:val="20"/>
          <w:shd w:fill="FFFFFF" w:val="clear"/>
        </w:rPr>
        <w:t xml:space="preserve">Szerokość łączna: </w:t>
      </w:r>
      <w:r>
        <w:rPr>
          <w:rFonts w:eastAsia="NSimSun" w:cs="Arial" w:ascii="Calibri" w:hAnsi="Calibri"/>
          <w:color w:val="000000"/>
          <w:kern w:val="2"/>
          <w:sz w:val="20"/>
          <w:szCs w:val="20"/>
          <w:shd w:fill="FFFFFF" w:val="clear"/>
          <w:lang w:val="pl-PL" w:eastAsia="zh-CN" w:bidi="hi-IN"/>
        </w:rPr>
        <w:t>55</w:t>
      </w:r>
      <w:r>
        <w:rPr>
          <w:rFonts w:ascii="Calibri" w:hAnsi="Calibri"/>
          <w:color w:val="000000"/>
          <w:szCs w:val="20"/>
          <w:shd w:fill="FFFFFF" w:val="clear"/>
        </w:rPr>
        <w:t>,</w:t>
      </w:r>
      <w:r>
        <w:rPr>
          <w:rFonts w:eastAsia="NSimSun" w:cs="Arial" w:ascii="Calibri" w:hAnsi="Calibri"/>
          <w:color w:val="000000"/>
          <w:kern w:val="2"/>
          <w:sz w:val="20"/>
          <w:szCs w:val="20"/>
          <w:shd w:fill="FFFFFF" w:val="clear"/>
          <w:lang w:val="pl-PL" w:eastAsia="zh-CN" w:bidi="hi-IN"/>
        </w:rPr>
        <w:t>95</w:t>
      </w:r>
      <w:r>
        <w:rPr>
          <w:rFonts w:ascii="Calibri" w:hAnsi="Calibri"/>
          <w:szCs w:val="20"/>
          <w:shd w:fill="FFFFFF" w:val="clear"/>
        </w:rPr>
        <w:t xml:space="preserve"> m</w:t>
      </w:r>
    </w:p>
    <w:p>
      <w:pPr>
        <w:pStyle w:val="Tretekstu"/>
        <w:spacing w:lineRule="auto" w:line="240" w:before="0" w:after="0"/>
        <w:rPr>
          <w:shd w:fill="FFFFFF" w:val="clear"/>
        </w:rPr>
      </w:pPr>
      <w:r>
        <w:rPr>
          <w:shd w:fill="FFFFFF" w:val="clear"/>
        </w:rPr>
      </w:r>
    </w:p>
    <w:p>
      <w:pPr>
        <w:pStyle w:val="Nagwek3"/>
        <w:rPr/>
      </w:pPr>
      <w:bookmarkStart w:id="9" w:name="__RefHeading___Toc7382_2524661510"/>
      <w:bookmarkEnd w:id="9"/>
      <w:r>
        <w:rPr>
          <w:sz w:val="20"/>
        </w:rPr>
        <w:t xml:space="preserve">Rozbudowa szkoły </w:t>
      </w:r>
    </w:p>
    <w:p>
      <w:pPr>
        <w:pStyle w:val="Nagwek4"/>
        <w:rPr/>
      </w:pPr>
      <w:bookmarkStart w:id="10" w:name="__RefHeading___Toc29846_1725501797"/>
      <w:bookmarkEnd w:id="10"/>
      <w:r>
        <w:rPr/>
        <w:t>Układ funkcjonalny</w:t>
      </w:r>
    </w:p>
    <w:p>
      <w:pPr>
        <w:pStyle w:val="Tretekstu"/>
        <w:spacing w:lineRule="auto" w:line="240"/>
        <w:rPr>
          <w:rFonts w:ascii="Calibri" w:hAnsi="Calibri"/>
        </w:rPr>
      </w:pPr>
      <w:r>
        <w:rPr>
          <w:rFonts w:ascii="Calibri" w:hAnsi="Calibri"/>
          <w:szCs w:val="20"/>
          <w:u w:val="single"/>
        </w:rPr>
        <w:t>Budynek nowo projektowany – funkcja – usługi oświaty</w:t>
      </w:r>
    </w:p>
    <w:p>
      <w:pPr>
        <w:pStyle w:val="Tretekstu"/>
        <w:rPr>
          <w:rFonts w:ascii="Calibri" w:hAnsi="Calibri"/>
        </w:rPr>
      </w:pPr>
      <w:r>
        <w:rPr>
          <w:rFonts w:ascii="Calibri" w:hAnsi="Calibri"/>
          <w:szCs w:val="20"/>
        </w:rPr>
        <w:t xml:space="preserve">Na pierwszej </w:t>
      </w:r>
      <w:r>
        <w:rPr>
          <w:rFonts w:ascii="Calibri" w:hAnsi="Calibri"/>
        </w:rPr>
        <w:t>kondygnacji znajduje się sala gimnastyczna o wymiarach 40,40x20,04 m, z możliwością podzielenia na dwie mniejsze (siatka oddzielająca), mieszcząca boiska: koszykówki (pełnowymiarowe), piłki siatkowej (pełnowymiarowe), piłki ręcznej/nożnej i i cztery tablice z koszami usytuowane w poprzek sali gimnastycznej. Dodatkowo na parterze znajdują się 4 szatnie wraz z sanitariatami (toalety i łaźnie z prysznicami) , w tym dwie przystosowana dla osób niepełnosprawnych oraz pomieszczenie porządkowe, kantorek nauczycielski, pomieszczenia techniczne, pomieszczenie magazynowe, toalety ogólnodostępne i toaletę przystosowaną dla osób niepełnosprawnych.</w:t>
      </w:r>
    </w:p>
    <w:p>
      <w:pPr>
        <w:pStyle w:val="Tretekstu"/>
        <w:rPr>
          <w:rFonts w:ascii="Calibri" w:hAnsi="Calibri"/>
        </w:rPr>
      </w:pPr>
      <w:r>
        <w:rPr>
          <w:rFonts w:ascii="Calibri" w:hAnsi="Calibri"/>
        </w:rPr>
        <w:t>Na drugim piętrze znajdują się: świetlica, sala do ćwiczeń korekcyjnych, pom. porządkowe.</w:t>
      </w:r>
    </w:p>
    <w:p>
      <w:pPr>
        <w:pStyle w:val="Tretekstu"/>
        <w:spacing w:lineRule="auto" w:line="240"/>
        <w:rPr>
          <w:rFonts w:ascii="Calibri" w:hAnsi="Calibri"/>
        </w:rPr>
      </w:pPr>
      <w:r>
        <w:rPr>
          <w:rFonts w:ascii="Calibri" w:hAnsi="Calibri"/>
        </w:rPr>
      </w:r>
    </w:p>
    <w:p>
      <w:pPr>
        <w:pStyle w:val="Nagwek4"/>
        <w:rPr/>
      </w:pPr>
      <w:bookmarkStart w:id="11" w:name="__RefHeading___Toc29848_1725501797"/>
      <w:bookmarkEnd w:id="11"/>
      <w:r>
        <w:rPr/>
        <w:t>Zestawienie powierzchni pomieszczeń – wg rysunków architektonicznych</w:t>
      </w:r>
    </w:p>
    <w:p>
      <w:pPr>
        <w:pStyle w:val="Tretekstu"/>
        <w:spacing w:lineRule="auto" w:line="240"/>
        <w:rPr>
          <w:rFonts w:ascii="Calibri" w:hAnsi="Calibri"/>
        </w:rPr>
      </w:pPr>
      <w:r>
        <w:rPr>
          <w:rFonts w:ascii="Calibri" w:hAnsi="Calibri"/>
        </w:rPr>
      </w:r>
    </w:p>
    <w:p>
      <w:pPr>
        <w:pStyle w:val="Nagwek4"/>
        <w:rPr/>
      </w:pPr>
      <w:bookmarkStart w:id="12" w:name="__RefHeading___Toc29850_1725501797"/>
      <w:bookmarkEnd w:id="12"/>
      <w:r>
        <w:rPr/>
        <w:t>Forma architektoniczna</w:t>
      </w:r>
    </w:p>
    <w:p>
      <w:pPr>
        <w:pStyle w:val="Tretekstu"/>
        <w:spacing w:lineRule="auto" w:line="240"/>
        <w:rPr>
          <w:rFonts w:ascii="Calibri" w:hAnsi="Calibri"/>
        </w:rPr>
      </w:pPr>
      <w:r>
        <w:rPr>
          <w:rFonts w:ascii="Calibri" w:hAnsi="Calibri"/>
          <w:szCs w:val="20"/>
        </w:rPr>
        <w:t>Projektowany budynek jest dwukondygnacyjny, niepodpiwniczony, na planie prostokąta, dachy płaskie o spadku 2°=3,49%. Projektowany budynek charakteryzuje się prostą, prostopadłościenną formą architektoniczną.</w:t>
      </w:r>
    </w:p>
    <w:p>
      <w:pPr>
        <w:pStyle w:val="Tretekstu"/>
        <w:spacing w:lineRule="auto" w:line="240"/>
        <w:rPr>
          <w:rFonts w:ascii="Calibri" w:hAnsi="Calibri"/>
        </w:rPr>
      </w:pPr>
      <w:r>
        <w:rPr>
          <w:rFonts w:ascii="Calibri" w:hAnsi="Calibri"/>
        </w:rPr>
        <w:t>Jako warstwę okładzinową zastosowano tynk mineralny w kolorze szarym.</w:t>
      </w:r>
    </w:p>
    <w:p>
      <w:pPr>
        <w:pStyle w:val="Tretekstu"/>
        <w:spacing w:lineRule="auto" w:line="240"/>
        <w:rPr>
          <w:rFonts w:ascii="Calibri" w:hAnsi="Calibri"/>
          <w:sz w:val="18"/>
        </w:rPr>
      </w:pPr>
      <w:r>
        <w:rPr>
          <w:rFonts w:ascii="Calibri" w:hAnsi="Calibri"/>
          <w:sz w:val="18"/>
        </w:rPr>
      </w:r>
    </w:p>
    <w:p>
      <w:pPr>
        <w:pStyle w:val="Nagwek4"/>
        <w:rPr/>
      </w:pPr>
      <w:bookmarkStart w:id="13" w:name="__RefHeading___Toc29852_1725501797"/>
      <w:bookmarkEnd w:id="13"/>
      <w:r>
        <w:rPr/>
        <w:t>Parametry przegród budowlanych</w:t>
      </w:r>
    </w:p>
    <w:p>
      <w:pPr>
        <w:pStyle w:val="Tretekstu"/>
        <w:spacing w:lineRule="auto" w:line="240" w:before="0" w:after="56"/>
        <w:rPr>
          <w:rFonts w:ascii="Calibri" w:hAnsi="Calibri"/>
        </w:rPr>
      </w:pPr>
      <w:r>
        <w:rPr>
          <w:rFonts w:ascii="Calibri" w:hAnsi="Calibri"/>
          <w:szCs w:val="20"/>
        </w:rPr>
        <w:t>Szczegóły – wg projektów branżowych.</w:t>
      </w:r>
    </w:p>
    <w:p>
      <w:pPr>
        <w:pStyle w:val="Tretekstu"/>
        <w:numPr>
          <w:ilvl w:val="0"/>
          <w:numId w:val="8"/>
        </w:numPr>
        <w:spacing w:lineRule="auto" w:line="240" w:before="0" w:after="56"/>
        <w:rPr>
          <w:rFonts w:ascii="Calibri" w:hAnsi="Calibri"/>
        </w:rPr>
      </w:pPr>
      <w:r>
        <w:rPr>
          <w:rFonts w:ascii="Calibri" w:hAnsi="Calibri"/>
          <w:szCs w:val="20"/>
          <w:u w:val="single"/>
        </w:rPr>
        <w:t>Ściany fundamentowe</w:t>
      </w:r>
      <w:r>
        <w:rPr>
          <w:rFonts w:ascii="Calibri" w:hAnsi="Calibri"/>
          <w:szCs w:val="20"/>
        </w:rPr>
        <w:t xml:space="preserve"> </w:t>
      </w:r>
    </w:p>
    <w:p>
      <w:pPr>
        <w:pStyle w:val="Tretekstu"/>
        <w:spacing w:lineRule="auto" w:line="240" w:before="0" w:after="56"/>
        <w:rPr>
          <w:rFonts w:ascii="Calibri" w:hAnsi="Calibri"/>
        </w:rPr>
      </w:pPr>
      <w:r>
        <w:rPr>
          <w:rFonts w:ascii="Calibri" w:hAnsi="Calibri"/>
          <w:szCs w:val="20"/>
        </w:rPr>
        <w:t>Należy wykonać z bloczków betonowych 24 cm na zaprawie cementowej. Ściany fundamentowe należy zabezpieczyć przed zawilgoceniem i przenikaniem wilgoci.</w:t>
      </w:r>
    </w:p>
    <w:p>
      <w:pPr>
        <w:pStyle w:val="Tretekstu"/>
        <w:spacing w:lineRule="auto" w:line="240" w:before="0" w:after="56"/>
        <w:rPr>
          <w:rFonts w:ascii="Calibri" w:hAnsi="Calibri"/>
        </w:rPr>
      </w:pPr>
      <w:r>
        <w:rPr>
          <w:rFonts w:ascii="Calibri" w:hAnsi="Calibri"/>
          <w:szCs w:val="20"/>
        </w:rPr>
        <w:t>Projektuje się docieplenie ścian fundamentowych wełną mineralną (λ=0,036)  oraz w ścianach oddzielenia pożarowego wełną mineralną (λ=0,036) zgodnie z rysunkami.</w:t>
      </w:r>
    </w:p>
    <w:p>
      <w:pPr>
        <w:pStyle w:val="Tretekstu"/>
        <w:numPr>
          <w:ilvl w:val="0"/>
          <w:numId w:val="7"/>
        </w:numPr>
        <w:spacing w:lineRule="auto" w:line="240" w:before="0" w:after="56"/>
        <w:rPr>
          <w:rFonts w:ascii="Calibri" w:hAnsi="Calibri"/>
        </w:rPr>
      </w:pPr>
      <w:r>
        <w:rPr>
          <w:rFonts w:ascii="Calibri" w:hAnsi="Calibri"/>
          <w:szCs w:val="20"/>
          <w:u w:val="single"/>
        </w:rPr>
        <w:t>Ściany nośne</w:t>
      </w:r>
    </w:p>
    <w:p>
      <w:pPr>
        <w:pStyle w:val="Tretekstu"/>
        <w:spacing w:lineRule="auto" w:line="240" w:before="0" w:after="56"/>
        <w:rPr>
          <w:rFonts w:ascii="Calibri" w:hAnsi="Calibri"/>
        </w:rPr>
      </w:pPr>
      <w:r>
        <w:rPr>
          <w:rFonts w:ascii="Calibri" w:hAnsi="Calibri"/>
          <w:szCs w:val="20"/>
        </w:rPr>
        <w:t>Będą wykonane z bloczków z betonu komórkowego i bloczków silikatowych gr. 24cm na zaprawie cienkospoinowej. Ściany będą wzmacniane słupami żelbetowymi które należy wykonać jako trzpienie wzmacniające mur.</w:t>
      </w:r>
    </w:p>
    <w:p>
      <w:pPr>
        <w:pStyle w:val="Tretekstu"/>
        <w:spacing w:lineRule="auto" w:line="240" w:before="0" w:after="56"/>
        <w:rPr>
          <w:rFonts w:ascii="Calibri" w:hAnsi="Calibri"/>
        </w:rPr>
      </w:pPr>
      <w:r>
        <w:rPr>
          <w:rFonts w:ascii="Calibri" w:hAnsi="Calibri"/>
          <w:szCs w:val="20"/>
        </w:rPr>
        <w:t>Projektuje się docieplenie ścian zewnętrznych wełną mineralną ( λ=0,036) zgodnie z rysunkami.</w:t>
      </w:r>
    </w:p>
    <w:p>
      <w:pPr>
        <w:pStyle w:val="Tretekstu"/>
        <w:numPr>
          <w:ilvl w:val="0"/>
          <w:numId w:val="9"/>
        </w:numPr>
        <w:spacing w:lineRule="auto" w:line="240" w:before="0" w:after="56"/>
        <w:rPr>
          <w:rFonts w:ascii="Calibri" w:hAnsi="Calibri"/>
        </w:rPr>
      </w:pPr>
      <w:r>
        <w:rPr>
          <w:rFonts w:ascii="Calibri" w:hAnsi="Calibri"/>
          <w:szCs w:val="20"/>
          <w:u w:val="single"/>
        </w:rPr>
        <w:t>Cokoły</w:t>
      </w:r>
    </w:p>
    <w:p>
      <w:pPr>
        <w:pStyle w:val="Tretekstu"/>
        <w:spacing w:lineRule="auto" w:line="240" w:before="0" w:after="56"/>
        <w:ind w:left="380" w:hanging="0"/>
        <w:rPr>
          <w:rFonts w:ascii="Calibri" w:hAnsi="Calibri"/>
        </w:rPr>
      </w:pPr>
      <w:r>
        <w:rPr>
          <w:rFonts w:ascii="Calibri" w:hAnsi="Calibri"/>
          <w:szCs w:val="20"/>
        </w:rPr>
        <w:t>Będą wykonane z bloczków wapienno-cementowych 24 cm na zaprawie cienkospoinowej, z dwóch stron pokryte akrylowa masą dyspersyjną. Następnie od strony zewnętrznej docieplone wełną mineralną  ( λ=0,036).</w:t>
      </w:r>
    </w:p>
    <w:p>
      <w:pPr>
        <w:pStyle w:val="Tretekstu"/>
        <w:numPr>
          <w:ilvl w:val="0"/>
          <w:numId w:val="9"/>
        </w:numPr>
        <w:spacing w:lineRule="auto" w:line="240" w:before="0" w:after="56"/>
        <w:rPr>
          <w:rFonts w:ascii="Calibri" w:hAnsi="Calibri"/>
        </w:rPr>
      </w:pPr>
      <w:r>
        <w:rPr>
          <w:rFonts w:ascii="Calibri" w:hAnsi="Calibri"/>
          <w:szCs w:val="20"/>
          <w:u w:val="single"/>
        </w:rPr>
        <w:t>Ściany wewnętrzne</w:t>
      </w:r>
    </w:p>
    <w:p>
      <w:pPr>
        <w:pStyle w:val="Tretekstu"/>
        <w:spacing w:lineRule="auto" w:line="240" w:before="0" w:after="56"/>
        <w:rPr>
          <w:rFonts w:ascii="Calibri" w:hAnsi="Calibri"/>
        </w:rPr>
      </w:pPr>
      <w:r>
        <w:rPr>
          <w:rFonts w:ascii="Calibri" w:hAnsi="Calibri"/>
          <w:szCs w:val="20"/>
        </w:rPr>
        <w:t>Będą wykonane z bloczków wapienno-cementowych 12 i 24 cm  na zaprawie cienkospoinowej. Ściany będą wzmacniane słupami żelbetowymi które należy wykonać jako trzpienie wzmacniające mur.</w:t>
      </w:r>
    </w:p>
    <w:p>
      <w:pPr>
        <w:pStyle w:val="Tretekstu"/>
        <w:spacing w:lineRule="auto" w:line="240" w:before="0" w:after="56"/>
        <w:rPr>
          <w:rFonts w:ascii="Calibri" w:hAnsi="Calibri"/>
        </w:rPr>
      </w:pPr>
      <w:r>
        <w:rPr>
          <w:rFonts w:ascii="Calibri" w:hAnsi="Calibri"/>
          <w:szCs w:val="20"/>
        </w:rPr>
        <w:t>W pomieszczeniach sanitariatów ścianki systemowe 13mm do pomieszczeń higieniczno-sanitarnych o podwyższonej odporności na wilgoć (HPL).</w:t>
      </w:r>
    </w:p>
    <w:p>
      <w:pPr>
        <w:pStyle w:val="Tretekstu"/>
        <w:numPr>
          <w:ilvl w:val="0"/>
          <w:numId w:val="10"/>
        </w:numPr>
        <w:spacing w:lineRule="auto" w:line="240" w:before="0" w:after="56"/>
        <w:rPr>
          <w:rFonts w:ascii="Calibri" w:hAnsi="Calibri"/>
        </w:rPr>
      </w:pPr>
      <w:r>
        <w:rPr>
          <w:rFonts w:ascii="Calibri" w:hAnsi="Calibri"/>
          <w:szCs w:val="20"/>
          <w:u w:val="single"/>
        </w:rPr>
        <w:t>Nadproża</w:t>
      </w:r>
    </w:p>
    <w:p>
      <w:pPr>
        <w:pStyle w:val="Tretekstu"/>
        <w:spacing w:lineRule="auto" w:line="240" w:before="0" w:after="56"/>
        <w:rPr>
          <w:rFonts w:ascii="Calibri" w:hAnsi="Calibri"/>
        </w:rPr>
      </w:pPr>
      <w:r>
        <w:rPr>
          <w:rFonts w:ascii="Calibri" w:hAnsi="Calibri"/>
          <w:szCs w:val="20"/>
        </w:rPr>
        <w:t>Żelbetowe wylewane o przekrojach dostosowanych do gabarytu budynku i przenoszonych obciążeń. Będą na nich oparte stropy żelbetowe oraz ściany murowane. Zaprojektowano też szereg nadproży strunobetonowych typu SBN.</w:t>
      </w:r>
    </w:p>
    <w:p>
      <w:pPr>
        <w:pStyle w:val="Tretekstu"/>
        <w:numPr>
          <w:ilvl w:val="0"/>
          <w:numId w:val="10"/>
        </w:numPr>
        <w:spacing w:lineRule="auto" w:line="240" w:before="0" w:after="56"/>
        <w:rPr>
          <w:rFonts w:ascii="Calibri" w:hAnsi="Calibri"/>
        </w:rPr>
      </w:pPr>
      <w:r>
        <w:rPr>
          <w:rFonts w:ascii="Calibri" w:hAnsi="Calibri"/>
          <w:szCs w:val="20"/>
          <w:u w:val="single"/>
        </w:rPr>
        <w:t>Wieńce</w:t>
      </w:r>
    </w:p>
    <w:p>
      <w:pPr>
        <w:pStyle w:val="Tretekstu"/>
        <w:spacing w:lineRule="auto" w:line="240" w:before="0" w:after="56"/>
        <w:rPr>
          <w:rFonts w:ascii="Calibri" w:hAnsi="Calibri"/>
        </w:rPr>
      </w:pPr>
      <w:r>
        <w:rPr>
          <w:rFonts w:ascii="Calibri" w:hAnsi="Calibri"/>
          <w:szCs w:val="20"/>
        </w:rPr>
        <w:t xml:space="preserve">Wieńce monolityczne żelbetowe W1-W6 o szerokościach dostosowanych do grubości ścian i wysokościach wynikających z gabarytów powiązanych z nimi elementów. Wieńce wykonać z betonu klasy C20/25. </w:t>
      </w:r>
    </w:p>
    <w:p>
      <w:pPr>
        <w:pStyle w:val="Tretekstu"/>
        <w:numPr>
          <w:ilvl w:val="0"/>
          <w:numId w:val="11"/>
        </w:numPr>
        <w:spacing w:lineRule="auto" w:line="240" w:before="0" w:after="56"/>
        <w:rPr>
          <w:rFonts w:ascii="Calibri" w:hAnsi="Calibri"/>
        </w:rPr>
      </w:pPr>
      <w:r>
        <w:rPr>
          <w:rFonts w:ascii="Calibri" w:hAnsi="Calibri"/>
          <w:szCs w:val="20"/>
          <w:u w:val="single"/>
        </w:rPr>
        <w:t>Stropy/stropodachy</w:t>
      </w:r>
    </w:p>
    <w:p>
      <w:pPr>
        <w:pStyle w:val="Tretekstu"/>
        <w:spacing w:lineRule="auto" w:line="240" w:before="0" w:after="56"/>
        <w:rPr>
          <w:rFonts w:ascii="Calibri" w:hAnsi="Calibri"/>
        </w:rPr>
      </w:pPr>
      <w:r>
        <w:rPr>
          <w:rFonts w:ascii="Calibri" w:hAnsi="Calibri"/>
          <w:szCs w:val="20"/>
        </w:rPr>
        <w:t xml:space="preserve">Stropy – monolityczne żelbetowe wylewane o grubości 24 cm. Stropy zaprojektowano jako krzyżowo zbrojone, wykonane z betonu klasy C20/25. </w:t>
      </w:r>
    </w:p>
    <w:p>
      <w:pPr>
        <w:pStyle w:val="Tretekstu"/>
        <w:spacing w:lineRule="auto" w:line="240" w:before="0" w:after="56"/>
        <w:rPr>
          <w:rFonts w:ascii="Calibri" w:hAnsi="Calibri"/>
        </w:rPr>
      </w:pPr>
      <w:r>
        <w:rPr>
          <w:rFonts w:ascii="Calibri" w:hAnsi="Calibri"/>
          <w:szCs w:val="20"/>
        </w:rPr>
        <w:t xml:space="preserve">Stropodach  – dach dwuspadowy – spadki profilowane z kształtek styropianowych/wełny mineralnej układanych na płycie żelbetowej. Wykończenie -  2x papę termozgrzewalna </w:t>
      </w:r>
      <w:r>
        <w:rPr>
          <w:rFonts w:ascii="Calibri" w:hAnsi="Calibri"/>
          <w:szCs w:val="20"/>
          <w:u w:val="single"/>
        </w:rPr>
        <w:t>Broof (t1).</w:t>
      </w:r>
    </w:p>
    <w:p>
      <w:pPr>
        <w:pStyle w:val="Tretekstu"/>
        <w:spacing w:lineRule="auto" w:line="240" w:before="0" w:after="56"/>
        <w:rPr>
          <w:u w:val="single"/>
        </w:rPr>
      </w:pPr>
      <w:r>
        <w:rPr>
          <w:rFonts w:ascii="Calibri" w:hAnsi="Calibri"/>
          <w:szCs w:val="20"/>
          <w:u w:val="single"/>
        </w:rPr>
        <w:t xml:space="preserve">Uwaga: na istniejących dachach budynków należy </w:t>
      </w:r>
      <w:r>
        <w:rPr>
          <w:rFonts w:eastAsia="NSimSun" w:cs="Arial" w:ascii="Calibri" w:hAnsi="Calibri"/>
          <w:color w:val="auto"/>
          <w:kern w:val="2"/>
          <w:sz w:val="20"/>
          <w:szCs w:val="20"/>
          <w:u w:val="single"/>
          <w:lang w:val="pl-PL" w:eastAsia="zh-CN" w:bidi="hi-IN"/>
        </w:rPr>
        <w:t xml:space="preserve">wymienić </w:t>
      </w:r>
      <w:r>
        <w:rPr>
          <w:rFonts w:ascii="Calibri" w:hAnsi="Calibri"/>
          <w:szCs w:val="20"/>
          <w:u w:val="single"/>
        </w:rPr>
        <w:t>istniejące ocieplenie na spełniające RE30 oraz Broof (t1) dla przekrycia (istniejąca konstrukcja spełnia R30 zgodnie z ekspertyzą techniczną</w:t>
      </w:r>
      <w:r>
        <w:rPr>
          <w:rFonts w:eastAsia="NSimSun" w:cs="Arial" w:ascii="Calibri" w:hAnsi="Calibri"/>
          <w:color w:val="auto"/>
          <w:kern w:val="2"/>
          <w:sz w:val="20"/>
          <w:szCs w:val="20"/>
          <w:u w:val="single"/>
          <w:lang w:val="pl-PL" w:eastAsia="zh-CN" w:bidi="hi-IN"/>
        </w:rPr>
        <w:t xml:space="preserve">) </w:t>
      </w:r>
      <w:r>
        <w:rPr>
          <w:rFonts w:ascii="Calibri" w:hAnsi="Calibri"/>
          <w:szCs w:val="20"/>
          <w:u w:val="single"/>
        </w:rPr>
        <w:t xml:space="preserve">– zgodnie z rysunkiem: rzut dachu. </w:t>
      </w:r>
    </w:p>
    <w:p>
      <w:pPr>
        <w:pStyle w:val="Tretekstu"/>
        <w:numPr>
          <w:ilvl w:val="0"/>
          <w:numId w:val="12"/>
        </w:numPr>
        <w:spacing w:lineRule="auto" w:line="240" w:before="0" w:after="56"/>
        <w:rPr>
          <w:rFonts w:ascii="Calibri" w:hAnsi="Calibri"/>
        </w:rPr>
      </w:pPr>
      <w:r>
        <w:rPr>
          <w:rFonts w:ascii="Calibri" w:hAnsi="Calibri"/>
          <w:szCs w:val="20"/>
          <w:u w:val="single"/>
        </w:rPr>
        <w:t>Wylewki i posadzki na gruncie</w:t>
      </w:r>
    </w:p>
    <w:p>
      <w:pPr>
        <w:pStyle w:val="Tretekstu"/>
        <w:spacing w:lineRule="auto" w:line="240" w:before="0" w:after="56"/>
        <w:rPr>
          <w:rFonts w:ascii="Calibri" w:hAnsi="Calibri"/>
        </w:rPr>
      </w:pPr>
      <w:r>
        <w:rPr>
          <w:rFonts w:ascii="Calibri" w:hAnsi="Calibri"/>
          <w:szCs w:val="20"/>
        </w:rPr>
        <w:t xml:space="preserve">Posadzki na gruncie: wykonać wymianę gruntu do poziomu gruntu nośnego po zagęścić do Is=0,97, na tym wykonać podsypkę piaskowa gr. 15-30cm, zagęszczając ją do Is = 0,98. Następnie wykonać warstwę podbudowy betonowej posadzki z betonu C12/15 gr. 15 cm w polach max. 6x6 m, dylatując pola, na tym ułożyć izolację przeciwwodną 2x papę termozgrzewalną + pozostałe warstwy zgodnie z rysunkami architektonicznymi. </w:t>
      </w:r>
    </w:p>
    <w:p>
      <w:pPr>
        <w:pStyle w:val="Nagwek3"/>
        <w:spacing w:before="0" w:after="0"/>
        <w:rPr/>
      </w:pPr>
      <w:bookmarkStart w:id="14" w:name="__RefHeading___Toc2836_2524661510"/>
      <w:bookmarkEnd w:id="14"/>
      <w:r>
        <w:rPr/>
        <w:t>Ogrodzenie i elementy małej architektury</w:t>
      </w:r>
    </w:p>
    <w:p>
      <w:pPr>
        <w:pStyle w:val="Tretekstu"/>
        <w:spacing w:lineRule="auto" w:line="240" w:before="0" w:after="56"/>
        <w:jc w:val="left"/>
        <w:rPr>
          <w:rFonts w:ascii="Calibri" w:hAnsi="Calibri"/>
        </w:rPr>
      </w:pPr>
      <w:r>
        <w:rPr>
          <w:rFonts w:ascii="Calibri" w:hAnsi="Calibri"/>
        </w:rPr>
        <w:t>W obecnym stanie obiekt jest w pełni ogrodzony, a stan techniczny ogrodzenia jest dobry, stąd nie projektuje się jego wymiany. Projektuje się wiatę śmietnikową.</w:t>
      </w:r>
    </w:p>
    <w:p>
      <w:pPr>
        <w:pStyle w:val="Nagwek3"/>
        <w:spacing w:before="0" w:after="0"/>
        <w:rPr/>
      </w:pPr>
      <w:bookmarkStart w:id="15" w:name="__RefHeading___Toc2721_3387321238"/>
      <w:bookmarkEnd w:id="15"/>
      <w:r>
        <w:rPr/>
        <w:t>Siatki zabezpieczające</w:t>
      </w:r>
    </w:p>
    <w:p>
      <w:pPr>
        <w:pStyle w:val="Tretekstu"/>
        <w:spacing w:lineRule="auto" w:line="240" w:before="0" w:after="56"/>
        <w:rPr>
          <w:rFonts w:ascii="Calibri" w:hAnsi="Calibri"/>
        </w:rPr>
      </w:pPr>
      <w:r>
        <w:rPr>
          <w:rFonts w:ascii="Calibri" w:hAnsi="Calibri"/>
        </w:rPr>
        <w:t xml:space="preserve">W pomieszczeniu sali gimnastycznej zaprojektowano siatkę grodzącą, oddzielającą boisko na dwie części w celu korzystania z sali niezależnie dwóch klas dydaktycznych. Siatkę zaprojektowano w formie kotary rozsuwanej automatycznie, nadwieszonej na lince stalowej zakotwionej na przeciwległych ścianach zgodnie z rysunkami. </w:t>
      </w:r>
    </w:p>
    <w:p>
      <w:pPr>
        <w:pStyle w:val="Tretekstu"/>
        <w:spacing w:lineRule="auto" w:line="240" w:before="0" w:after="56"/>
        <w:rPr>
          <w:rFonts w:ascii="Calibri" w:hAnsi="Calibri"/>
        </w:rPr>
      </w:pPr>
      <w:r>
        <w:rPr>
          <w:rFonts w:ascii="Calibri" w:hAnsi="Calibri"/>
        </w:rPr>
        <w:t>Ściany oraz stolarkę okienną w obrysie rzutu sali gimnastycznej należy zabezpieczyć przed uszkodzeniami kotarami grodzącymi na wysokość 7,50 m z siatki ochronnej polietylenowej twardej, węzłowej kotwionej do ścian.</w:t>
      </w:r>
    </w:p>
    <w:p>
      <w:pPr>
        <w:pStyle w:val="Tretekstu"/>
        <w:spacing w:lineRule="auto" w:line="240" w:before="0" w:after="56"/>
        <w:rPr>
          <w:rFonts w:ascii="Calibri" w:hAnsi="Calibri"/>
        </w:rPr>
      </w:pPr>
      <w:r>
        <w:rPr>
          <w:rFonts w:ascii="Calibri" w:hAnsi="Calibri"/>
        </w:rPr>
      </w:r>
    </w:p>
    <w:p>
      <w:pPr>
        <w:pStyle w:val="Nagwek2"/>
        <w:rPr/>
      </w:pPr>
      <w:bookmarkStart w:id="16" w:name="__RefHeading___Toc29880_1725501797"/>
      <w:bookmarkEnd w:id="16"/>
      <w:r>
        <w:rPr/>
        <w:t>OPINIA GEOTECHNICZNA, KATEGORIA GEOTECHNICZNA, SPOSÓB POSADOWIENIA PROJ</w:t>
      </w:r>
      <w:r>
        <w:rPr>
          <w:rFonts w:eastAsia="Microsoft YaHei" w:cs="Arial"/>
          <w:b/>
          <w:bCs/>
          <w:color w:val="auto"/>
          <w:kern w:val="2"/>
          <w:sz w:val="24"/>
          <w:szCs w:val="24"/>
          <w:lang w:val="pl-PL" w:eastAsia="zh-CN" w:bidi="hi-IN"/>
        </w:rPr>
        <w:t>EKTOWANEGO</w:t>
      </w:r>
      <w:r>
        <w:rPr/>
        <w:t xml:space="preserve"> OBIEKTU BUDOWLANEGO</w:t>
      </w:r>
    </w:p>
    <w:p>
      <w:pPr>
        <w:pStyle w:val="Tretekstu"/>
        <w:spacing w:lineRule="auto" w:line="240"/>
        <w:rPr>
          <w:b/>
          <w:b/>
          <w:bCs/>
          <w:u w:val="single"/>
        </w:rPr>
      </w:pPr>
      <w:r>
        <w:rPr>
          <w:rFonts w:ascii="Calibri" w:hAnsi="Calibri"/>
          <w:b/>
          <w:bCs/>
          <w:u w:val="single"/>
        </w:rPr>
        <w:t>Charakterystyka terenu inwestycji</w:t>
      </w:r>
    </w:p>
    <w:p>
      <w:pPr>
        <w:pStyle w:val="Tretekstu"/>
        <w:spacing w:lineRule="auto" w:line="240"/>
        <w:rPr>
          <w:u w:val="single"/>
        </w:rPr>
      </w:pPr>
      <w:r>
        <w:rPr>
          <w:rFonts w:ascii="Calibri" w:hAnsi="Calibri"/>
          <w:u w:val="single"/>
        </w:rPr>
        <w:t>Położenie geograficzne</w:t>
      </w:r>
    </w:p>
    <w:p>
      <w:pPr>
        <w:pStyle w:val="Tretekstu"/>
        <w:spacing w:lineRule="auto" w:line="240"/>
        <w:rPr/>
      </w:pPr>
      <w:r>
        <w:rPr>
          <w:rFonts w:ascii="Calibri" w:hAnsi="Calibri"/>
        </w:rPr>
        <w:t>- dz. nr: 13219/1, 13220/6,</w:t>
      </w:r>
    </w:p>
    <w:p>
      <w:pPr>
        <w:pStyle w:val="Tretekstu"/>
        <w:spacing w:lineRule="auto" w:line="240"/>
        <w:rPr/>
      </w:pPr>
      <w:r>
        <w:rPr>
          <w:rFonts w:ascii="Calibri" w:hAnsi="Calibri"/>
        </w:rPr>
        <w:t>- miejscowość: Nowy Targ,</w:t>
      </w:r>
    </w:p>
    <w:p>
      <w:pPr>
        <w:pStyle w:val="Tretekstu"/>
        <w:spacing w:lineRule="auto" w:line="240"/>
        <w:rPr/>
      </w:pPr>
      <w:r>
        <w:rPr>
          <w:rFonts w:ascii="Calibri" w:hAnsi="Calibri"/>
        </w:rPr>
        <w:t>- gmina: Nowy Targ,</w:t>
      </w:r>
    </w:p>
    <w:p>
      <w:pPr>
        <w:pStyle w:val="Tretekstu"/>
        <w:spacing w:lineRule="auto" w:line="240"/>
        <w:rPr/>
      </w:pPr>
      <w:r>
        <w:rPr>
          <w:rFonts w:ascii="Calibri" w:hAnsi="Calibri"/>
        </w:rPr>
        <w:t>- powiat: nowotarski,</w:t>
      </w:r>
    </w:p>
    <w:p>
      <w:pPr>
        <w:pStyle w:val="Tretekstu"/>
        <w:spacing w:lineRule="auto" w:line="240"/>
        <w:rPr/>
      </w:pPr>
      <w:r>
        <w:rPr>
          <w:rFonts w:ascii="Calibri" w:hAnsi="Calibri"/>
        </w:rPr>
        <w:t>- województwo: małopolskie,</w:t>
      </w:r>
    </w:p>
    <w:p>
      <w:pPr>
        <w:pStyle w:val="Tretekstu"/>
        <w:spacing w:lineRule="auto" w:line="240"/>
        <w:rPr/>
      </w:pPr>
      <w:r>
        <w:rPr>
          <w:rFonts w:ascii="Calibri" w:hAnsi="Calibri"/>
        </w:rPr>
        <w:t>- współrzędne geograficzne miejsca inwestycji: N: 49°28’28,6”; E: 20°01’36,0”.</w:t>
      </w:r>
    </w:p>
    <w:p>
      <w:pPr>
        <w:pStyle w:val="Tretekstu"/>
        <w:spacing w:lineRule="auto" w:line="240"/>
        <w:rPr>
          <w:u w:val="single"/>
        </w:rPr>
      </w:pPr>
      <w:r>
        <w:rPr>
          <w:rFonts w:ascii="Calibri" w:hAnsi="Calibri"/>
          <w:u w:val="single"/>
        </w:rPr>
        <w:t>Morfologia i zagospodarowanie terenu</w:t>
      </w:r>
    </w:p>
    <w:p>
      <w:pPr>
        <w:pStyle w:val="Tretekstu"/>
        <w:spacing w:lineRule="auto" w:line="240"/>
        <w:rPr/>
      </w:pPr>
      <w:r>
        <w:rPr>
          <w:rFonts w:ascii="Calibri" w:hAnsi="Calibri"/>
        </w:rPr>
        <w:t>- położenie terenu: terasa,</w:t>
      </w:r>
    </w:p>
    <w:p>
      <w:pPr>
        <w:pStyle w:val="Tretekstu"/>
        <w:spacing w:lineRule="auto" w:line="240"/>
        <w:rPr/>
      </w:pPr>
      <w:r>
        <w:rPr>
          <w:rFonts w:ascii="Calibri" w:hAnsi="Calibri"/>
        </w:rPr>
        <w:t>- ekspozycja: brak wyraźnej ekspozycji,</w:t>
      </w:r>
    </w:p>
    <w:p>
      <w:pPr>
        <w:pStyle w:val="Tretekstu"/>
        <w:spacing w:lineRule="auto" w:line="240"/>
        <w:rPr/>
      </w:pPr>
      <w:r>
        <w:rPr>
          <w:rFonts w:ascii="Calibri" w:hAnsi="Calibri"/>
        </w:rPr>
        <w:t>- średni spadek terenu: poniżej 2%,</w:t>
      </w:r>
    </w:p>
    <w:p>
      <w:pPr>
        <w:pStyle w:val="Tretekstu"/>
        <w:spacing w:lineRule="auto" w:line="240"/>
        <w:rPr/>
      </w:pPr>
      <w:r>
        <w:rPr>
          <w:rFonts w:ascii="Calibri" w:hAnsi="Calibri"/>
        </w:rPr>
        <w:t>- różnica wysokości w miejscu inwestycji: poniżej 0,5 m,</w:t>
      </w:r>
    </w:p>
    <w:p>
      <w:pPr>
        <w:pStyle w:val="Tretekstu"/>
        <w:spacing w:lineRule="auto" w:line="240"/>
        <w:rPr/>
      </w:pPr>
      <w:r>
        <w:rPr>
          <w:rFonts w:ascii="Calibri" w:hAnsi="Calibri"/>
        </w:rPr>
        <w:t>- zagospodarowanie w miejscu inwestycji: boisko szkolne, trawnik.</w:t>
      </w:r>
    </w:p>
    <w:p>
      <w:pPr>
        <w:pStyle w:val="Tretekstu"/>
        <w:spacing w:lineRule="auto" w:line="240"/>
        <w:rPr>
          <w:u w:val="single"/>
        </w:rPr>
      </w:pPr>
      <w:r>
        <w:rPr>
          <w:rFonts w:ascii="Calibri" w:hAnsi="Calibri"/>
          <w:u w:val="single"/>
        </w:rPr>
        <w:t>Warunki geologiczne</w:t>
      </w:r>
    </w:p>
    <w:p>
      <w:pPr>
        <w:pStyle w:val="Tretekstu"/>
        <w:spacing w:lineRule="auto" w:line="240"/>
        <w:rPr/>
      </w:pPr>
      <w:r>
        <w:rPr>
          <w:rFonts w:ascii="Calibri" w:hAnsi="Calibri"/>
        </w:rPr>
        <w:t>Starsze podłoże terenu badań zbudowane jest z utworów fliszowych wykształconych w postaci warstw naprzemianległych warstw łupka i piaskowca. Bezpośrednio nad fliszem zalega warstwa utworów wieku plioceńskiego reprezentowanego przez żwiry z otoczakami, mułki i iły. Utwory te w miejscu badań datowane są na paleogen. Do osiągniętej wierceniami głębokości nie stwierdzono występowanie utworów tych wieków.</w:t>
      </w:r>
    </w:p>
    <w:p>
      <w:pPr>
        <w:pStyle w:val="Tretekstu"/>
        <w:spacing w:lineRule="auto" w:line="240"/>
        <w:rPr/>
      </w:pPr>
      <w:r>
        <w:rPr>
          <w:rFonts w:ascii="Calibri" w:hAnsi="Calibri"/>
        </w:rPr>
        <w:t>Młodsze grunty czwartorzędowe występujące w podłożu badań to utwory aluwialne reprezentowane przez gliny, gliny z domieszka żwiru, gliny przewarstwione pospółką oraz pospółki z domieszką otoczaków przewarstwione pospółką gliniastą. Najwyższą część profilu gruntowego stanowi warstwa nasypu o miąższości do 1,0 m. Lokalnie w miejscu występowania infrastruktury podziemnej miąższość gruntów nasypowych może być większa od stwierdzonej w wykonanych otworach.</w:t>
      </w:r>
    </w:p>
    <w:p>
      <w:pPr>
        <w:pStyle w:val="Tretekstu"/>
        <w:spacing w:lineRule="auto" w:line="240"/>
        <w:rPr>
          <w:u w:val="single"/>
        </w:rPr>
      </w:pPr>
      <w:r>
        <w:rPr>
          <w:rFonts w:ascii="Calibri" w:hAnsi="Calibri"/>
          <w:u w:val="single"/>
        </w:rPr>
        <w:t>Warunki hydrogeologiczne</w:t>
      </w:r>
    </w:p>
    <w:p>
      <w:pPr>
        <w:pStyle w:val="Tretekstu"/>
        <w:spacing w:lineRule="auto" w:line="240"/>
        <w:rPr/>
      </w:pPr>
      <w:r>
        <w:rPr>
          <w:rFonts w:ascii="Calibri" w:hAnsi="Calibri"/>
        </w:rPr>
        <w:t>Wody gruntowe w obrębie starszego podłoża geologicznego występują w strefach wodonośnych związanych z siecią spękań skał węglanowych lub jako sączenia w strefie stropowej.</w:t>
      </w:r>
    </w:p>
    <w:p>
      <w:pPr>
        <w:pStyle w:val="Tretekstu"/>
        <w:spacing w:lineRule="auto" w:line="240"/>
        <w:rPr/>
      </w:pPr>
      <w:r>
        <w:rPr>
          <w:rFonts w:ascii="Calibri" w:hAnsi="Calibri"/>
        </w:rPr>
        <w:t>Wody horyzontu czwartorzędowego mogą występować w rejonie badań w postaci zwierciadła swobodnego. Ze względu na ukształtowanie terenu oraz typ gruntów w podłożu przewiduje się, iż główne cieki powierzchniowe w rejonie badań drenują przyległe obszary, pozostając z nimi w częściowym kontakcie hydraulicznym. Do osiągniętej wierceniami głębokości stwierdzono występowanie wód podziemnych w postaci swobodnego zwierciadła wód gruntowych w warstwie geotechnicznej nr III na rzędnej 592,2 m ppt. Nie można wykluczyć pogorszenia warunków wodnych (pojawienia się sączeń, podniesienia się zwierciadła wód) w okresach roku o zwiększonej infiltracji powierzchniowej.</w:t>
      </w:r>
    </w:p>
    <w:p>
      <w:pPr>
        <w:pStyle w:val="Tretekstu"/>
        <w:spacing w:lineRule="auto" w:line="240"/>
        <w:rPr/>
      </w:pPr>
      <w:r>
        <w:rPr/>
      </w:r>
    </w:p>
    <w:p>
      <w:pPr>
        <w:pStyle w:val="Tretekstu"/>
        <w:spacing w:lineRule="auto" w:line="240"/>
        <w:rPr>
          <w:b/>
          <w:b/>
          <w:bCs/>
        </w:rPr>
      </w:pPr>
      <w:r>
        <w:rPr>
          <w:rFonts w:ascii="Calibri" w:hAnsi="Calibri"/>
          <w:b/>
          <w:bCs/>
          <w:u w:val="single"/>
        </w:rPr>
        <w:t>Warunki geotechniczne</w:t>
      </w:r>
    </w:p>
    <w:p>
      <w:pPr>
        <w:pStyle w:val="Tretekstu"/>
        <w:spacing w:lineRule="auto" w:line="240"/>
        <w:rPr>
          <w:u w:val="single"/>
        </w:rPr>
      </w:pPr>
      <w:r>
        <w:rPr>
          <w:rFonts w:ascii="Calibri" w:hAnsi="Calibri"/>
          <w:u w:val="single"/>
        </w:rPr>
        <w:t>Podział na warstwy geotechniczne</w:t>
      </w:r>
    </w:p>
    <w:p>
      <w:pPr>
        <w:pStyle w:val="Tretekstu"/>
        <w:spacing w:lineRule="auto" w:line="240"/>
        <w:rPr/>
      </w:pPr>
      <w:r>
        <w:rPr>
          <w:rFonts w:ascii="Calibri" w:hAnsi="Calibri"/>
        </w:rPr>
        <w:t>Występujące w profilu geologicznym grunty podzielono na warstwy geotechniczne, przyjmując jako kryterium podziału: genezę, wykształcenie litologiczne oraz parametry geotechniczne. Na podstawie przeprowadzonych badań wyznaczono następujące warstwy geotechniczne:</w:t>
      </w:r>
    </w:p>
    <w:p>
      <w:pPr>
        <w:pStyle w:val="Tretekstu"/>
        <w:spacing w:lineRule="auto" w:line="240"/>
        <w:rPr/>
      </w:pPr>
      <w:r>
        <w:rPr>
          <w:rFonts w:ascii="Calibri" w:hAnsi="Calibri"/>
        </w:rPr>
        <w:t>Warstwa I</w:t>
      </w:r>
    </w:p>
    <w:p>
      <w:pPr>
        <w:pStyle w:val="Tretekstu"/>
        <w:spacing w:lineRule="auto" w:line="240"/>
        <w:rPr/>
      </w:pPr>
      <w:r>
        <w:rPr>
          <w:rFonts w:ascii="Calibri" w:hAnsi="Calibri"/>
        </w:rPr>
        <w:t>- rodzaj gruntu: nasyp (litologicznie: gleba z domieszką gliny, kamieni i gruzu)</w:t>
      </w:r>
    </w:p>
    <w:p>
      <w:pPr>
        <w:pStyle w:val="Tretekstu"/>
        <w:spacing w:lineRule="auto" w:line="240"/>
        <w:rPr/>
      </w:pPr>
      <w:r>
        <w:rPr>
          <w:rFonts w:ascii="Calibri" w:hAnsi="Calibri"/>
        </w:rPr>
        <w:t>- stan gruntu: nie określono</w:t>
      </w:r>
    </w:p>
    <w:p>
      <w:pPr>
        <w:pStyle w:val="Tretekstu"/>
        <w:spacing w:lineRule="auto" w:line="240"/>
        <w:rPr/>
      </w:pPr>
      <w:r>
        <w:rPr>
          <w:rFonts w:ascii="Calibri" w:hAnsi="Calibri"/>
        </w:rPr>
        <w:t>- barwa gruntu: barwa zmienna,</w:t>
      </w:r>
    </w:p>
    <w:p>
      <w:pPr>
        <w:pStyle w:val="Tretekstu"/>
        <w:spacing w:lineRule="auto" w:line="240"/>
        <w:rPr/>
      </w:pPr>
      <w:r>
        <w:rPr>
          <w:rFonts w:ascii="Calibri" w:hAnsi="Calibri"/>
        </w:rPr>
        <w:t>- wilgotność (makroskopowo): grunt mało wilgotny miejscami wilgotny,</w:t>
      </w:r>
    </w:p>
    <w:p>
      <w:pPr>
        <w:pStyle w:val="Tretekstu"/>
        <w:spacing w:lineRule="auto" w:line="240"/>
        <w:rPr/>
      </w:pPr>
      <w:r>
        <w:rPr>
          <w:rFonts w:ascii="Calibri" w:hAnsi="Calibri"/>
        </w:rPr>
        <w:t>Warstwa II</w:t>
      </w:r>
    </w:p>
    <w:p>
      <w:pPr>
        <w:pStyle w:val="Tretekstu"/>
        <w:spacing w:lineRule="auto" w:line="240"/>
        <w:rPr/>
      </w:pPr>
      <w:r>
        <w:rPr>
          <w:rFonts w:ascii="Calibri" w:hAnsi="Calibri"/>
        </w:rPr>
        <w:t>- rodzaj gruntu: glina, glina z domieszką żwiru, glina przewarstwiona pospółką gliniastą,</w:t>
      </w:r>
    </w:p>
    <w:p>
      <w:pPr>
        <w:pStyle w:val="Tretekstu"/>
        <w:spacing w:lineRule="auto" w:line="240"/>
        <w:rPr/>
      </w:pPr>
      <w:r>
        <w:rPr>
          <w:rFonts w:ascii="Calibri" w:hAnsi="Calibri"/>
        </w:rPr>
        <w:t>- stan gruntu: twardoplastyczny,</w:t>
      </w:r>
    </w:p>
    <w:p>
      <w:pPr>
        <w:pStyle w:val="Tretekstu"/>
        <w:spacing w:lineRule="auto" w:line="240"/>
        <w:rPr/>
      </w:pPr>
      <w:r>
        <w:rPr>
          <w:rFonts w:ascii="Calibri" w:hAnsi="Calibri"/>
        </w:rPr>
        <w:t>- barwa gruntu: brązowa,</w:t>
      </w:r>
    </w:p>
    <w:p>
      <w:pPr>
        <w:pStyle w:val="Tretekstu"/>
        <w:spacing w:lineRule="auto" w:line="240"/>
        <w:rPr/>
      </w:pPr>
      <w:r>
        <w:rPr>
          <w:rFonts w:ascii="Calibri" w:hAnsi="Calibri"/>
        </w:rPr>
        <w:t>- wilgotność (makroskopowo): grunt mało wilgotny,</w:t>
      </w:r>
    </w:p>
    <w:p>
      <w:pPr>
        <w:pStyle w:val="Tretekstu"/>
        <w:spacing w:lineRule="auto" w:line="240"/>
        <w:rPr/>
      </w:pPr>
      <w:r>
        <w:rPr>
          <w:rFonts w:ascii="Calibri" w:hAnsi="Calibri"/>
        </w:rPr>
        <w:t>- stopień plastyczności IL=0,10-0,18;</w:t>
      </w:r>
    </w:p>
    <w:p>
      <w:pPr>
        <w:pStyle w:val="Tretekstu"/>
        <w:spacing w:lineRule="auto" w:line="240"/>
        <w:rPr/>
      </w:pPr>
      <w:r>
        <w:rPr>
          <w:rFonts w:ascii="Calibri" w:hAnsi="Calibri"/>
        </w:rPr>
        <w:t>Warstwa III</w:t>
      </w:r>
    </w:p>
    <w:p>
      <w:pPr>
        <w:pStyle w:val="Tretekstu"/>
        <w:spacing w:lineRule="auto" w:line="240"/>
        <w:rPr/>
      </w:pPr>
      <w:r>
        <w:rPr>
          <w:rFonts w:ascii="Calibri" w:hAnsi="Calibri"/>
        </w:rPr>
        <w:t>- rodzaj gruntu: pospółka z domieszką otoczaków przewarstwiona pospółką gliniastą,</w:t>
      </w:r>
    </w:p>
    <w:p>
      <w:pPr>
        <w:pStyle w:val="Tretekstu"/>
        <w:spacing w:lineRule="auto" w:line="240"/>
        <w:rPr/>
      </w:pPr>
      <w:r>
        <w:rPr>
          <w:rFonts w:ascii="Calibri" w:hAnsi="Calibri"/>
        </w:rPr>
        <w:t>- stan gruntu: średniozagęszczony,</w:t>
      </w:r>
    </w:p>
    <w:p>
      <w:pPr>
        <w:pStyle w:val="Tretekstu"/>
        <w:spacing w:lineRule="auto" w:line="240"/>
        <w:rPr/>
      </w:pPr>
      <w:r>
        <w:rPr>
          <w:rFonts w:ascii="Calibri" w:hAnsi="Calibri"/>
        </w:rPr>
        <w:t>- barwa gruntu: brązowo-szara,</w:t>
      </w:r>
    </w:p>
    <w:p>
      <w:pPr>
        <w:pStyle w:val="Tretekstu"/>
        <w:spacing w:lineRule="auto" w:line="240"/>
        <w:rPr/>
      </w:pPr>
      <w:r>
        <w:rPr>
          <w:rFonts w:ascii="Calibri" w:hAnsi="Calibri"/>
        </w:rPr>
        <w:t>- wilgotność (makroskopowo): grunt wilgotny i nawodniony,</w:t>
      </w:r>
    </w:p>
    <w:p>
      <w:pPr>
        <w:pStyle w:val="Tretekstu"/>
        <w:spacing w:lineRule="auto" w:line="240"/>
        <w:rPr/>
      </w:pPr>
      <w:r>
        <w:rPr>
          <w:rFonts w:ascii="Calibri" w:hAnsi="Calibri"/>
        </w:rPr>
        <w:t>- stopień zagęszczenia ID=0,50;</w:t>
      </w:r>
    </w:p>
    <w:p>
      <w:pPr>
        <w:pStyle w:val="Tretekstu"/>
        <w:spacing w:lineRule="auto" w:line="240"/>
        <w:rPr>
          <w:u w:val="single"/>
        </w:rPr>
      </w:pPr>
      <w:r>
        <w:rPr>
          <w:rFonts w:ascii="Calibri" w:hAnsi="Calibri"/>
          <w:u w:val="single"/>
        </w:rPr>
        <w:t>Zaobserwowane zjawiska geodynamiczne</w:t>
      </w:r>
    </w:p>
    <w:p>
      <w:pPr>
        <w:pStyle w:val="Tretekstu"/>
        <w:spacing w:lineRule="auto" w:line="240"/>
        <w:rPr/>
      </w:pPr>
      <w:r>
        <w:rPr>
          <w:rFonts w:ascii="Calibri" w:hAnsi="Calibri"/>
        </w:rPr>
        <w:t>W rejonie badań dokonano geotechnicznej analizy terenu. W jej trakcie nie stwierdzono oznak występowania negatywnych zjawisk geodynamicznych lub oznak niekorzystnych warunków geotechnicznych na terenie badań.</w:t>
      </w:r>
    </w:p>
    <w:p>
      <w:pPr>
        <w:pStyle w:val="Tretekstu"/>
        <w:spacing w:lineRule="auto" w:line="240"/>
        <w:rPr>
          <w:u w:val="single"/>
        </w:rPr>
      </w:pPr>
      <w:r>
        <w:rPr>
          <w:rFonts w:ascii="Calibri" w:hAnsi="Calibri"/>
          <w:u w:val="single"/>
        </w:rPr>
        <w:t>Warunki gruntowe i kategoria geotechniczna obiektu</w:t>
      </w:r>
    </w:p>
    <w:p>
      <w:pPr>
        <w:pStyle w:val="Tretekstu"/>
        <w:spacing w:lineRule="auto" w:line="240"/>
        <w:rPr/>
      </w:pPr>
      <w:r>
        <w:rPr>
          <w:rFonts w:ascii="Calibri" w:hAnsi="Calibri"/>
        </w:rPr>
        <w:t>Na podstawie przedstawionej przez Zleceniodawcę charakterystyki inwestycji obiekt zaliczyć należy do II kategorii geotechnicznej. Biorąc pod uwagę wyniki przeprowadzonych badań geotechnicznych należy określić warunki gruntowe w miejscu inwestycji jako proste.</w:t>
      </w:r>
    </w:p>
    <w:p>
      <w:pPr>
        <w:pStyle w:val="Tretekstu"/>
        <w:spacing w:lineRule="auto" w:line="240"/>
        <w:rPr>
          <w:u w:val="single"/>
        </w:rPr>
      </w:pPr>
      <w:r>
        <w:rPr>
          <w:rFonts w:ascii="Calibri" w:hAnsi="Calibri"/>
          <w:u w:val="single"/>
        </w:rPr>
        <w:t>Wnioski i zalecenia</w:t>
      </w:r>
    </w:p>
    <w:p>
      <w:pPr>
        <w:pStyle w:val="Tretekstu"/>
        <w:spacing w:lineRule="auto" w:line="240"/>
        <w:rPr/>
      </w:pPr>
      <w:r>
        <w:rPr>
          <w:rFonts w:ascii="Calibri" w:hAnsi="Calibri"/>
        </w:rPr>
        <w:t>Badania wykonano w suchym okresie roku - warunki wodne mogą być czasowo mniej korzystne od przedstawionych w niniejszym opracowaniu, szczególnie w okresach roku o zwiększonej infiltracji powierzchniowej (roztopy, długotrwałe opady).</w:t>
      </w:r>
    </w:p>
    <w:p>
      <w:pPr>
        <w:pStyle w:val="Tretekstu"/>
        <w:spacing w:lineRule="auto" w:line="240"/>
        <w:rPr/>
      </w:pPr>
      <w:r>
        <w:rPr>
          <w:rFonts w:ascii="Calibri" w:hAnsi="Calibri"/>
        </w:rPr>
        <w:t>- Zaleca się prowadzenie robót związanych z posadowieniem pod nadzorem geotechnicznym.</w:t>
      </w:r>
    </w:p>
    <w:p>
      <w:pPr>
        <w:pStyle w:val="Tretekstu"/>
        <w:spacing w:lineRule="auto" w:line="240"/>
        <w:rPr/>
      </w:pPr>
      <w:r>
        <w:rPr>
          <w:rFonts w:ascii="Calibri" w:hAnsi="Calibri"/>
        </w:rPr>
        <w:t>- W bezpośrednim sąsiedztwie projektowanej inwestycji nie stwierdzono występowania niekorzystnych zjawisk geodynamicznych.</w:t>
      </w:r>
    </w:p>
    <w:p>
      <w:pPr>
        <w:pStyle w:val="Tretekstu"/>
        <w:spacing w:lineRule="auto" w:line="240"/>
        <w:rPr/>
      </w:pPr>
      <w:r>
        <w:rPr>
          <w:rFonts w:ascii="Calibri" w:hAnsi="Calibri"/>
        </w:rPr>
        <w:t>- Głębokość strefy przemarzania w rejonie badań wynosi ok. 1,20 m ppt.</w:t>
      </w:r>
    </w:p>
    <w:p>
      <w:pPr>
        <w:pStyle w:val="Tretekstu"/>
        <w:spacing w:lineRule="auto" w:line="240"/>
        <w:rPr/>
      </w:pPr>
      <w:r>
        <w:rPr>
          <w:rFonts w:ascii="Calibri" w:hAnsi="Calibri"/>
        </w:rPr>
        <w:t>- Rozwiązania konstrukcyjne - w szczególności sposób i głębokość posadowienia – należy dostosować do warunków stwierdzonych w niniejszym opracowaniu.</w:t>
      </w:r>
    </w:p>
    <w:p>
      <w:pPr>
        <w:pStyle w:val="Tretekstu"/>
        <w:spacing w:lineRule="auto" w:line="240"/>
        <w:rPr/>
      </w:pPr>
      <w:r>
        <w:rPr>
          <w:rFonts w:ascii="Calibri" w:hAnsi="Calibri"/>
        </w:rPr>
        <w:t>- Warunki gruntowe panujące w miejscu inwestycji określono jako proste. Obiekt należy zaliczyć do II kategorii geotechnicznej.</w:t>
      </w:r>
    </w:p>
    <w:p>
      <w:pPr>
        <w:pStyle w:val="Tretekstu"/>
        <w:spacing w:lineRule="auto" w:line="240"/>
        <w:rPr/>
      </w:pPr>
      <w:r>
        <w:rPr/>
      </w:r>
    </w:p>
    <w:p>
      <w:pPr>
        <w:pStyle w:val="Tretekstu"/>
        <w:spacing w:lineRule="auto" w:line="240"/>
        <w:rPr>
          <w:rFonts w:ascii="Calibri" w:hAnsi="Calibri"/>
        </w:rPr>
      </w:pPr>
      <w:r>
        <w:rPr>
          <w:rFonts w:ascii="Calibri" w:hAnsi="Calibri"/>
          <w:b/>
          <w:bCs/>
        </w:rPr>
        <w:t>Obiekt zalicza się do drugiej kategorii geotechnicznej o prostych warunkach gruntowo-wodnych, zgodnie z Rozporządzeniem Ministra Transportu, Budownictwa i Gospodarki Morskiej z dnia 25 kwietnia 2012 r. w sprawie ustalania geotechnicznych warunków posadawiania obiektów budowlanych (Dz. U. nr 81, poz. 463).</w:t>
      </w:r>
    </w:p>
    <w:p>
      <w:pPr>
        <w:pStyle w:val="Tretekstu"/>
        <w:spacing w:lineRule="auto" w:line="240"/>
        <w:rPr>
          <w:rFonts w:ascii="Calibri" w:hAnsi="Calibri" w:eastAsia="NSimSun" w:cs="Arial"/>
          <w:b/>
          <w:b/>
          <w:bCs/>
          <w:color w:val="auto"/>
          <w:kern w:val="2"/>
          <w:sz w:val="20"/>
          <w:szCs w:val="18"/>
          <w:u w:val="single"/>
          <w:lang w:val="pl-PL" w:eastAsia="zh-CN" w:bidi="hi-IN"/>
        </w:rPr>
      </w:pPr>
      <w:r>
        <w:rPr>
          <w:rFonts w:eastAsia="NSimSun" w:cs="Arial" w:ascii="Calibri" w:hAnsi="Calibri"/>
          <w:b/>
          <w:bCs/>
          <w:color w:val="auto"/>
          <w:kern w:val="2"/>
          <w:sz w:val="20"/>
          <w:szCs w:val="18"/>
          <w:u w:val="single"/>
          <w:lang w:val="pl-PL" w:eastAsia="zh-CN" w:bidi="hi-IN"/>
        </w:rPr>
      </w:r>
    </w:p>
    <w:p>
      <w:pPr>
        <w:pStyle w:val="Tretekstu"/>
        <w:spacing w:lineRule="auto" w:line="240"/>
        <w:rPr>
          <w:rFonts w:ascii="Calibri" w:hAnsi="Calibri"/>
          <w:u w:val="single"/>
        </w:rPr>
      </w:pPr>
      <w:r>
        <w:rPr>
          <w:rFonts w:eastAsia="NSimSun" w:cs="Arial" w:ascii="Calibri" w:hAnsi="Calibri"/>
          <w:b/>
          <w:bCs/>
          <w:color w:val="auto"/>
          <w:kern w:val="2"/>
          <w:sz w:val="20"/>
          <w:szCs w:val="18"/>
          <w:u w:val="single"/>
          <w:lang w:val="pl-PL" w:eastAsia="zh-CN" w:bidi="hi-IN"/>
        </w:rPr>
        <w:t>Sposób posadowienia projektowanego obiektu budowlanego</w:t>
      </w:r>
      <w:r>
        <w:rPr>
          <w:rFonts w:ascii="Calibri" w:hAnsi="Calibri"/>
          <w:u w:val="none"/>
        </w:rPr>
        <w:tab/>
      </w:r>
    </w:p>
    <w:p>
      <w:pPr>
        <w:pStyle w:val="Tretekstu"/>
        <w:spacing w:lineRule="auto" w:line="240"/>
        <w:rPr>
          <w:rFonts w:ascii="Calibri" w:hAnsi="Calibri"/>
          <w:u w:val="none"/>
        </w:rPr>
      </w:pPr>
      <w:r>
        <w:rPr>
          <w:rFonts w:ascii="Calibri" w:hAnsi="Calibri"/>
          <w:u w:val="none"/>
        </w:rPr>
        <w:t>Charakterystyka i uwarunkowania posadowienia budynku:</w:t>
      </w:r>
    </w:p>
    <w:p>
      <w:pPr>
        <w:pStyle w:val="Tretekstu"/>
        <w:spacing w:lineRule="auto" w:line="240"/>
        <w:rPr>
          <w:rFonts w:ascii="Calibri" w:hAnsi="Calibri"/>
          <w:u w:val="none"/>
        </w:rPr>
      </w:pPr>
      <w:r>
        <w:rPr>
          <w:rFonts w:ascii="Calibri" w:hAnsi="Calibri"/>
          <w:u w:val="none"/>
        </w:rPr>
        <w:t xml:space="preserve">Przyjęto posadowienie bezpośrednie na żelbetowych ławach i stopach fundamentowych. </w:t>
      </w:r>
    </w:p>
    <w:p>
      <w:pPr>
        <w:pStyle w:val="Tretekstu"/>
        <w:spacing w:lineRule="auto" w:line="240"/>
        <w:rPr>
          <w:rFonts w:ascii="Calibri" w:hAnsi="Calibri"/>
          <w:u w:val="none"/>
        </w:rPr>
      </w:pPr>
      <w:r>
        <w:rPr>
          <w:rFonts w:ascii="Calibri" w:hAnsi="Calibri"/>
          <w:u w:val="none"/>
        </w:rPr>
        <w:t>Jako poziom odniesienia przyjęto poziom:</w:t>
      </w:r>
    </w:p>
    <w:p>
      <w:pPr>
        <w:pStyle w:val="Tretekstu"/>
        <w:spacing w:lineRule="auto" w:line="240"/>
        <w:rPr>
          <w:rFonts w:ascii="Calibri" w:hAnsi="Calibri"/>
          <w:u w:val="none"/>
        </w:rPr>
      </w:pPr>
      <w:r>
        <w:rPr>
          <w:rFonts w:ascii="Calibri" w:hAnsi="Calibri"/>
          <w:u w:val="none"/>
        </w:rPr>
        <w:t>±0,00=597,95 m n.p.m.</w:t>
      </w:r>
    </w:p>
    <w:p>
      <w:pPr>
        <w:pStyle w:val="Tretekstu"/>
        <w:spacing w:lineRule="auto" w:line="240"/>
        <w:rPr>
          <w:rFonts w:ascii="Calibri" w:hAnsi="Calibri"/>
          <w:u w:val="none"/>
        </w:rPr>
      </w:pPr>
      <w:r>
        <w:rPr>
          <w:rFonts w:ascii="Calibri" w:hAnsi="Calibri"/>
          <w:u w:val="none"/>
        </w:rPr>
        <w:t>Jako zasadniczy poziom posadowienia przyjęto poziom:</w:t>
      </w:r>
    </w:p>
    <w:p>
      <w:pPr>
        <w:pStyle w:val="Tretekstu"/>
        <w:spacing w:lineRule="auto" w:line="240"/>
        <w:rPr>
          <w:rFonts w:ascii="Calibri" w:hAnsi="Calibri"/>
          <w:u w:val="none"/>
        </w:rPr>
      </w:pPr>
      <w:r>
        <w:rPr>
          <w:rFonts w:ascii="Calibri" w:hAnsi="Calibri"/>
          <w:u w:val="none"/>
        </w:rPr>
        <w:t>-1,80=596,15 m n.p.m.</w:t>
      </w:r>
    </w:p>
    <w:p>
      <w:pPr>
        <w:pStyle w:val="Tretekstu"/>
        <w:spacing w:lineRule="auto" w:line="240"/>
        <w:rPr>
          <w:rFonts w:ascii="Calibri" w:hAnsi="Calibri"/>
          <w:u w:val="none"/>
        </w:rPr>
      </w:pPr>
      <w:r>
        <w:rPr>
          <w:rFonts w:ascii="Calibri" w:hAnsi="Calibri"/>
          <w:u w:val="none"/>
        </w:rPr>
        <w:t>W bezpośredniej bliskości rozbudowywanego budynku poziom posadowienia przyjęto odpowiadający posadowieniu budynku istniejącego:</w:t>
      </w:r>
    </w:p>
    <w:p>
      <w:pPr>
        <w:pStyle w:val="Tretekstu"/>
        <w:spacing w:lineRule="auto" w:line="240"/>
        <w:rPr>
          <w:rFonts w:ascii="Calibri" w:hAnsi="Calibri"/>
          <w:u w:val="none"/>
        </w:rPr>
      </w:pPr>
      <w:r>
        <w:rPr>
          <w:rFonts w:ascii="Calibri" w:hAnsi="Calibri"/>
          <w:u w:val="none"/>
        </w:rPr>
        <w:tab/>
        <w:tab/>
        <w:tab/>
        <w:t>-2,15=595,80 m n.p.m.</w:t>
      </w:r>
    </w:p>
    <w:p>
      <w:pPr>
        <w:pStyle w:val="Tretekstu"/>
        <w:spacing w:lineRule="auto" w:line="240"/>
        <w:rPr>
          <w:rFonts w:ascii="Calibri" w:hAnsi="Calibri"/>
          <w:u w:val="none"/>
        </w:rPr>
      </w:pPr>
      <w:r>
        <w:rPr>
          <w:rFonts w:ascii="Calibri" w:hAnsi="Calibri"/>
          <w:u w:val="none"/>
        </w:rPr>
        <w:tab/>
        <w:tab/>
        <w:tab/>
        <w:t>-2,45=595,50 m n.p.m.</w:t>
      </w:r>
    </w:p>
    <w:p>
      <w:pPr>
        <w:pStyle w:val="Tretekstu"/>
        <w:spacing w:lineRule="auto" w:line="240"/>
        <w:rPr>
          <w:rFonts w:ascii="Calibri" w:hAnsi="Calibri"/>
          <w:u w:val="none"/>
        </w:rPr>
      </w:pPr>
      <w:r>
        <w:rPr>
          <w:rFonts w:ascii="Calibri" w:hAnsi="Calibri"/>
          <w:u w:val="none"/>
        </w:rPr>
        <w:tab/>
        <w:t>Posadowienie wypadnie zasadniczo w warstwie II - glinie, glinie z domieszką żwiru, glinie przewarstwionej pospółką gliniastą o stopniu plastyczności IL=0,10-0,18. Natomiast w bliskości fundamentów istniejących w warstwie III - pospółce z domieszką otoczaków przewarstwiona pospółką gliniastą o stopniu zagęszczenia ID=0,50.</w:t>
      </w:r>
    </w:p>
    <w:p>
      <w:pPr>
        <w:pStyle w:val="Tretekstu"/>
        <w:spacing w:lineRule="auto" w:line="240"/>
        <w:rPr>
          <w:rFonts w:ascii="Calibri" w:hAnsi="Calibri"/>
          <w:u w:val="none"/>
        </w:rPr>
      </w:pPr>
      <w:r>
        <w:rPr>
          <w:rFonts w:ascii="Calibri" w:hAnsi="Calibri"/>
          <w:u w:val="none"/>
        </w:rPr>
      </w:r>
    </w:p>
    <w:p>
      <w:pPr>
        <w:pStyle w:val="Tretekstu"/>
        <w:spacing w:lineRule="auto" w:line="240"/>
        <w:rPr>
          <w:rFonts w:ascii="Calibri" w:hAnsi="Calibri"/>
          <w:u w:val="none"/>
        </w:rPr>
      </w:pPr>
      <w:r>
        <w:rPr>
          <w:rFonts w:ascii="Calibri" w:hAnsi="Calibri"/>
          <w:u w:val="none"/>
        </w:rPr>
        <w:tab/>
        <w:t xml:space="preserve">Podczas wykonywania fundamentów grunty spoiste wymagają ochrony zgodnie </w:t>
      </w:r>
      <w:r>
        <w:rPr>
          <w:rFonts w:eastAsia="NSimSun" w:cs="Arial" w:ascii="Calibri" w:hAnsi="Calibri"/>
          <w:color w:val="auto"/>
          <w:kern w:val="2"/>
          <w:sz w:val="20"/>
          <w:szCs w:val="18"/>
          <w:u w:val="none"/>
          <w:lang w:val="pl-PL" w:eastAsia="zh-CN" w:bidi="hi-IN"/>
        </w:rPr>
        <w:t xml:space="preserve">z </w:t>
      </w:r>
      <w:r>
        <w:rPr>
          <w:rFonts w:ascii="Calibri" w:hAnsi="Calibri"/>
          <w:u w:val="none"/>
        </w:rPr>
        <w:t>zaleceniami punktu 2.4 normy PN-81/B-03020:</w:t>
      </w:r>
    </w:p>
    <w:p>
      <w:pPr>
        <w:pStyle w:val="Tretekstu"/>
        <w:spacing w:lineRule="auto" w:line="240"/>
        <w:rPr>
          <w:rFonts w:ascii="Calibri" w:hAnsi="Calibri"/>
          <w:u w:val="none"/>
        </w:rPr>
      </w:pPr>
      <w:r>
        <w:rPr>
          <w:rFonts w:ascii="Calibri" w:hAnsi="Calibri"/>
          <w:u w:val="none"/>
        </w:rPr>
        <w:t xml:space="preserve">    • </w:t>
      </w:r>
      <w:r>
        <w:rPr>
          <w:rFonts w:ascii="Calibri" w:hAnsi="Calibri"/>
          <w:u w:val="none"/>
        </w:rPr>
        <w:t>grunty spoiste odsłonięte w dnie wykopu należy chronić przed rozmoczeniem i przemarznięciem. Wszelkie naruszone i wtórnie uplastycznione partie gruntu spoistego należy wybrać z dna wykopu i zastąpić chudym betonem.</w:t>
      </w:r>
    </w:p>
    <w:p>
      <w:pPr>
        <w:pStyle w:val="Tretekstu"/>
        <w:spacing w:lineRule="auto" w:line="240"/>
        <w:rPr>
          <w:rFonts w:ascii="Calibri" w:hAnsi="Calibri"/>
          <w:u w:val="none"/>
        </w:rPr>
      </w:pPr>
      <w:r>
        <w:rPr>
          <w:rFonts w:ascii="Calibri" w:hAnsi="Calibri"/>
          <w:u w:val="none"/>
        </w:rPr>
        <w:t xml:space="preserve">    • </w:t>
      </w:r>
      <w:r>
        <w:rPr>
          <w:rFonts w:ascii="Calibri" w:hAnsi="Calibri"/>
          <w:u w:val="none"/>
        </w:rPr>
        <w:t>natychmiast po wykonaniu stanu zerowego pobocza fundamentów należy obsypać gruntem spoistym, warstwami ubijanymi co 0,3 m.</w:t>
      </w:r>
    </w:p>
    <w:p>
      <w:pPr>
        <w:pStyle w:val="Tretekstu"/>
        <w:spacing w:lineRule="auto" w:line="240"/>
        <w:rPr>
          <w:u w:val="single"/>
        </w:rPr>
      </w:pPr>
      <w:r>
        <w:rPr>
          <w:u w:val="single"/>
        </w:rPr>
      </w:r>
    </w:p>
    <w:p>
      <w:pPr>
        <w:pStyle w:val="Nagwek2"/>
        <w:rPr/>
      </w:pPr>
      <w:bookmarkStart w:id="17" w:name="__RefHeading___Toc8980_1263352761"/>
      <w:bookmarkEnd w:id="17"/>
      <w:r>
        <w:rPr/>
        <w:t>LICZBA LOKALI MIESZKALNYCH I UŻYTKOWYCH</w:t>
      </w:r>
    </w:p>
    <w:p>
      <w:pPr>
        <w:pStyle w:val="Tretekstu"/>
        <w:spacing w:lineRule="auto" w:line="240"/>
        <w:rPr/>
      </w:pPr>
      <w:r>
        <w:rPr>
          <w:rFonts w:ascii="Calibri" w:hAnsi="Calibri"/>
        </w:rPr>
        <w:t>Liczba lokali mieszkalnych: 0. Liczba lokali użytkowych: 0.</w:t>
      </w:r>
    </w:p>
    <w:p>
      <w:pPr>
        <w:pStyle w:val="Tretekstu"/>
        <w:spacing w:lineRule="auto" w:line="240"/>
        <w:rPr>
          <w:rFonts w:ascii="Calibri" w:hAnsi="Calibri"/>
          <w:sz w:val="17"/>
          <w:szCs w:val="17"/>
        </w:rPr>
      </w:pPr>
      <w:r>
        <w:rPr>
          <w:rFonts w:ascii="Calibri" w:hAnsi="Calibri"/>
          <w:sz w:val="17"/>
          <w:szCs w:val="17"/>
        </w:rPr>
      </w:r>
    </w:p>
    <w:p>
      <w:pPr>
        <w:pStyle w:val="Nagwek2"/>
        <w:rPr/>
      </w:pPr>
      <w:bookmarkStart w:id="18" w:name="__RefHeading___Toc29882_1725501797"/>
      <w:bookmarkEnd w:id="18"/>
      <w:r>
        <w:rPr/>
        <w:t>KORZYSTANIE Z OBIEKTU PRZEZ OSOBY NIEPEŁNOSPRAWNE</w:t>
      </w:r>
    </w:p>
    <w:p>
      <w:pPr>
        <w:pStyle w:val="Tretekstu"/>
        <w:spacing w:lineRule="auto" w:line="240" w:before="0" w:after="56"/>
        <w:rPr>
          <w:rFonts w:ascii="Calibri" w:hAnsi="Calibri"/>
        </w:rPr>
      </w:pPr>
      <w:r>
        <w:rPr>
          <w:rFonts w:ascii="Calibri" w:hAnsi="Calibri"/>
          <w:szCs w:val="20"/>
        </w:rPr>
        <w:t xml:space="preserve">Zgodnie z obowiązującymi przepisami, obiekt został przystosowany do poruszania się osób niepełnosprawnych, poprzez wejścia do budynku z poziomu terenu, zapewnienie dostępu do pomieszczeń użytkowanych przez osoby niepełnosprawne poprzez windę i zaprojektowanie pomieszczeń sanitarnych (WC) spełniających wymogi dla osób niepełnosprawnych. </w:t>
      </w:r>
      <w:r>
        <w:rPr>
          <w:rFonts w:eastAsia="NSimSun" w:cs="Arial" w:ascii="Calibri" w:hAnsi="Calibri"/>
          <w:b w:val="false"/>
          <w:color w:val="auto"/>
          <w:kern w:val="2"/>
          <w:sz w:val="20"/>
          <w:szCs w:val="18"/>
          <w:lang w:val="pl-PL" w:eastAsia="zh-CN" w:bidi="hi-IN"/>
        </w:rPr>
        <w:t>Należy zapewnić przynajmniej 1 krzesło do ewakuacji osób niepełnosprawnych.</w:t>
      </w:r>
    </w:p>
    <w:p>
      <w:pPr>
        <w:pStyle w:val="Tretekstu"/>
        <w:spacing w:lineRule="auto" w:line="240" w:before="0" w:after="56"/>
        <w:rPr>
          <w:rFonts w:ascii="Calibri" w:hAnsi="Calibri"/>
          <w:szCs w:val="20"/>
        </w:rPr>
      </w:pPr>
      <w:r>
        <w:rPr>
          <w:rFonts w:ascii="Calibri" w:hAnsi="Calibri"/>
          <w:szCs w:val="20"/>
        </w:rPr>
      </w:r>
    </w:p>
    <w:p>
      <w:pPr>
        <w:pStyle w:val="Nagwek2"/>
        <w:rPr/>
      </w:pPr>
      <w:bookmarkStart w:id="19" w:name="__RefHeading___Toc29884_1725501797"/>
      <w:bookmarkEnd w:id="19"/>
      <w:r>
        <w:rPr/>
        <w:t>PARAMETRY TECHNICZNE OBIEKTU BUDOWLANEGO CHARAKTERYZUJĄCE WPŁYW OBIEKTU NA ŚRODOWISKO I JEGO WYKORZYSTYWANIE ORAZ ZDROWIE LUDZI I OBIEKTY SĄSIEDNIE POD WZGLĘDEM:</w:t>
      </w:r>
    </w:p>
    <w:p>
      <w:pPr>
        <w:pStyle w:val="Nagwek3"/>
        <w:rPr/>
      </w:pPr>
      <w:bookmarkStart w:id="20" w:name="__RefHeading___Toc29886_1725501797"/>
      <w:bookmarkEnd w:id="20"/>
      <w:r>
        <w:rPr/>
        <w:t>Wpływ zapotrzebowania i jakości wody oraz ilości i jakości ścieków sanitarnych oraz wód opadowych na środowisko</w:t>
      </w:r>
    </w:p>
    <w:p>
      <w:pPr>
        <w:pStyle w:val="Wcicietrecitekstu"/>
        <w:spacing w:before="0" w:after="0"/>
        <w:ind w:left="0" w:hanging="0"/>
        <w:jc w:val="both"/>
        <w:rPr/>
      </w:pPr>
      <w:r>
        <w:rPr>
          <w:rFonts w:cs="Calibri" w:ascii="Calibri" w:hAnsi="Calibri"/>
          <w:sz w:val="20"/>
          <w:szCs w:val="20"/>
        </w:rPr>
        <w:t>Nie wywiera wpływu negatywnego. Budynek zasilany będzie w wodę zimną z lokalnej sieci wodociągowej, ścieki sanitarne odprowadzane będą do kanalizacji sanitarnej. Planowane jest odprowadzenie wód opadowych, wód roztopowych z powierzchni z dachów budynków do przyłącza kanalizacji deszczowej na dotychczasowych zasadach.</w:t>
      </w:r>
    </w:p>
    <w:p>
      <w:pPr>
        <w:pStyle w:val="Wcicietrecitekstu"/>
        <w:spacing w:lineRule="auto" w:line="276" w:before="0" w:after="0"/>
        <w:ind w:left="0" w:hanging="0"/>
        <w:jc w:val="both"/>
        <w:rPr/>
      </w:pPr>
      <w:r>
        <w:rPr>
          <w:rFonts w:cs="Calibri" w:ascii="Calibri" w:hAnsi="Calibri"/>
          <w:sz w:val="20"/>
          <w:szCs w:val="20"/>
        </w:rPr>
        <w:t xml:space="preserve">Zapotrzebowanie wody na cele ppoż. dla nowo projektowanego budynku = 20,0 dm3/s – zakłada się zaopatrzenie z jednego istniejącego hydrantu zewnętrznego DN 80 z sieci miejskiej, zlokalizowanego w odległości od 5 m do 75 m od projektowanego obiektu. Pozostałą brakującą ilość 10 l/s zapewniono poprzez zaprojektowany 1 hydrant zewnętrzny </w:t>
      </w:r>
      <w:r>
        <w:rPr>
          <w:rFonts w:eastAsia="Calibri" w:cs="Calibri" w:ascii="Calibri" w:hAnsi="Calibri"/>
          <w:color w:val="auto"/>
          <w:kern w:val="0"/>
          <w:sz w:val="24"/>
          <w:szCs w:val="24"/>
          <w:lang w:val="pl-PL" w:eastAsia="en-US" w:bidi="ar-SA"/>
        </w:rPr>
        <w:t>DN</w:t>
      </w:r>
      <w:r>
        <w:rPr>
          <w:rFonts w:cs="Calibri" w:ascii="Calibri" w:hAnsi="Calibri"/>
          <w:sz w:val="20"/>
          <w:szCs w:val="20"/>
        </w:rPr>
        <w:t xml:space="preserve"> 80 zasilany z</w:t>
      </w:r>
      <w:r>
        <w:rPr>
          <w:rFonts w:cs="Calibri" w:ascii="Calibri" w:hAnsi="Calibri"/>
          <w:sz w:val="20"/>
          <w:szCs w:val="20"/>
        </w:rPr>
        <w:t xml:space="preserve"> podziemnego</w:t>
      </w:r>
      <w:r>
        <w:rPr>
          <w:rFonts w:cs="Calibri" w:ascii="Calibri" w:hAnsi="Calibri"/>
          <w:sz w:val="20"/>
          <w:szCs w:val="20"/>
        </w:rPr>
        <w:t xml:space="preserve"> zbiornika p.poż. betonowego o pojemności użytkowej 100 m3 poprzez zestaw hydroforowy zlokalizowany w studzience.</w:t>
      </w:r>
    </w:p>
    <w:p>
      <w:pPr>
        <w:pStyle w:val="Wcicietrecitekstu"/>
        <w:spacing w:lineRule="auto" w:line="276" w:before="0" w:after="0"/>
        <w:ind w:left="0" w:hanging="0"/>
        <w:jc w:val="both"/>
        <w:rPr/>
      </w:pPr>
      <w:r>
        <w:rPr>
          <w:rFonts w:cs="Calibri" w:ascii="Calibri" w:hAnsi="Calibri"/>
          <w:sz w:val="20"/>
          <w:szCs w:val="20"/>
        </w:rPr>
        <w:t>Jakość wody spełnia warunki Rozporządzenia Ministra Zdrowia z dnia 7 grudnia 2017 r. (Dz. U. Z 2017 r. poz. 2294) w sprawie jakości wody przeznaczonej do spożycia przez ludzi.</w:t>
      </w:r>
    </w:p>
    <w:p>
      <w:pPr>
        <w:pStyle w:val="Tretekstu"/>
        <w:spacing w:lineRule="auto" w:line="240"/>
        <w:rPr>
          <w:rFonts w:ascii="Calibri" w:hAnsi="Calibri"/>
          <w:szCs w:val="20"/>
        </w:rPr>
      </w:pPr>
      <w:r>
        <w:rPr>
          <w:rFonts w:ascii="Calibri" w:hAnsi="Calibri"/>
          <w:szCs w:val="20"/>
        </w:rPr>
      </w:r>
    </w:p>
    <w:p>
      <w:pPr>
        <w:pStyle w:val="Nagwek3"/>
        <w:rPr/>
      </w:pPr>
      <w:bookmarkStart w:id="21" w:name="__RefHeading___Toc29888_1725501797"/>
      <w:bookmarkEnd w:id="21"/>
      <w:r>
        <w:rPr/>
        <w:t>Emisji zanieczyszczeń gazowych, w tym zapachów, pyłowych i płynnych, z podaniem ich rodzaju, ilości i zasięgu rozprzestrzeniania się</w:t>
      </w:r>
    </w:p>
    <w:p>
      <w:pPr>
        <w:pStyle w:val="Wcicietrecitekstu"/>
        <w:spacing w:before="0" w:after="0"/>
        <w:ind w:left="0" w:hanging="0"/>
        <w:rPr>
          <w:rFonts w:ascii="Calibri" w:hAnsi="Calibri" w:cs="Calibri"/>
          <w:szCs w:val="22"/>
        </w:rPr>
      </w:pPr>
      <w:r>
        <w:rPr>
          <w:rFonts w:ascii="Calibri" w:hAnsi="Calibri"/>
          <w:sz w:val="20"/>
          <w:szCs w:val="20"/>
        </w:rPr>
        <w:t>Obiekt nie emituje zanieczyszczeń gazowych, zapachowych, pyłowych i płynnych, zatem nie będzie wpływać na środowisko.</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2" w:name="__RefHeading___Toc29890_1725501797"/>
      <w:bookmarkEnd w:id="22"/>
      <w:r>
        <w:rPr/>
        <w:t>Rodzaju i ilości wytwarzanych odpadów</w:t>
      </w:r>
    </w:p>
    <w:p>
      <w:pPr>
        <w:pStyle w:val="Normal"/>
        <w:jc w:val="both"/>
        <w:rPr/>
      </w:pPr>
      <w:r>
        <w:rPr>
          <w:rFonts w:ascii="Calibri" w:hAnsi="Calibri"/>
          <w:sz w:val="20"/>
          <w:szCs w:val="20"/>
        </w:rPr>
        <w:t>Obiekt nie wytwarza żadnych szkodliwych odpadów stałych uciążliwych dla otoczenia. W ramach zagospodarowania terenu przewiduje się miejsce na zewnątrz budynku (Rys. PZT_01 – Projekt zagospodarowania terenu), gdzie odbywać się będzie szczegółowa segregacja śmieci. W programie obrotu śmieciami opisane zostanie w jaki sposób śmieci usuwane będą z budynku i jaka czeka je dalsza droga. Pierwszymi elementami programu zarządzania odpadami w budynku staną się natomiast znajdujące się przy każdym użytkowniku, jego miejscu pracy, specjalne pojemniki do segregacji śmieci. W całym budynku w miejscach wyznaczonych, znajdować się będą zbiorcze pojemniki. Ich lokalizacja będzie wynikiem obserwacji zachowań i przyzwyczajeń użytkowników, określona w taki sposób, aby zmaksymalizować ilość odpadów automatycznie segregowanych. W specjalnie wyznaczonym pomieszczeniu w budynku ustawione zostaną zbiorcze pojemniki służące do ich czasowego gromadzenia, z których będą wywożone odpady na gminne wysypisko śmieci przez koncesjonowaną firmę.</w:t>
      </w:r>
    </w:p>
    <w:p>
      <w:pPr>
        <w:pStyle w:val="Tretekstu"/>
        <w:spacing w:lineRule="auto" w:line="240"/>
        <w:rPr>
          <w:rFonts w:ascii="Calibri" w:hAnsi="Calibri"/>
          <w:szCs w:val="20"/>
        </w:rPr>
      </w:pPr>
      <w:r>
        <w:rPr>
          <w:rFonts w:ascii="Calibri" w:hAnsi="Calibri"/>
          <w:szCs w:val="20"/>
        </w:rPr>
      </w:r>
    </w:p>
    <w:p>
      <w:pPr>
        <w:pStyle w:val="Nagwek3"/>
        <w:rPr/>
      </w:pPr>
      <w:bookmarkStart w:id="23" w:name="__RefHeading___Toc29892_1725501797"/>
      <w:bookmarkEnd w:id="23"/>
      <w:r>
        <w:rPr/>
        <w:t>Właściwości akustycznych oraz emisji drgań, a także promieniowania, w szczególności jonizującego, pola elektromagnetycznego i innych zakłóceń, z podaniem odpowiednich parametrów tych czynników i zasięgu ich rozprzestrzeniania się</w:t>
      </w:r>
    </w:p>
    <w:p>
      <w:pPr>
        <w:pStyle w:val="Tretekstu"/>
        <w:spacing w:lineRule="auto" w:line="240"/>
        <w:rPr>
          <w:rFonts w:ascii="Calibri" w:hAnsi="Calibri"/>
        </w:rPr>
      </w:pPr>
      <w:r>
        <w:rPr>
          <w:rFonts w:ascii="Calibri" w:hAnsi="Calibri"/>
          <w:szCs w:val="20"/>
        </w:rPr>
        <w:t>Obiekt nie emituje hałasu, promieniowania (w tym promieniowania jonizującego) i nie wytwarza zakłóceń elektromagnetycznych i innych.</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4" w:name="__RefHeading___Toc29894_1725501797"/>
      <w:bookmarkEnd w:id="24"/>
      <w:r>
        <w:rPr/>
        <w:t>Wpływu obiektu budowlanego na istniejący drzewostan, powierzchnię ziemi, w tym glebę, wody powierzchniowe i podziemne</w:t>
      </w:r>
    </w:p>
    <w:p>
      <w:pPr>
        <w:pStyle w:val="Tretekstu"/>
        <w:spacing w:lineRule="auto" w:line="240"/>
        <w:rPr/>
      </w:pPr>
      <w:r>
        <w:rPr>
          <w:rFonts w:ascii="Calibri" w:hAnsi="Calibri"/>
          <w:szCs w:val="20"/>
        </w:rPr>
        <w:t>Obiekt wpływa na istniejący drzewostan – decyzja zezwalające na usunięcie drzew wg odrębnego postępowania administracyjnego.</w:t>
      </w:r>
    </w:p>
    <w:p>
      <w:pPr>
        <w:pStyle w:val="Tretekstu"/>
        <w:spacing w:lineRule="auto" w:line="240"/>
        <w:rPr/>
      </w:pPr>
      <w:r>
        <w:rPr>
          <w:rFonts w:ascii="Calibri" w:hAnsi="Calibri"/>
          <w:szCs w:val="20"/>
        </w:rPr>
        <w:t>Planowana inwestycja nie wpływa negatywnie na standardy gleby i jakość ziemi (Rozporządzenie Ministra Środowiska z dnia 1 września 2016 r. w sprawie sposobu prowadzenia oceny zanieczyszczenia powierzchni ziemi).</w:t>
      </w:r>
    </w:p>
    <w:p>
      <w:pPr>
        <w:pStyle w:val="Tretekstu"/>
        <w:spacing w:lineRule="auto" w:line="240"/>
        <w:rPr/>
      </w:pPr>
      <w:r>
        <w:rPr>
          <w:rFonts w:ascii="Calibri" w:hAnsi="Calibri"/>
          <w:szCs w:val="20"/>
        </w:rPr>
        <w:t>Planowana inwestycja nie wpływa negatywnie na wody podziemne (Rozporządzenie Ministra Gospodarki Morskiej i Żeglugi Śródlądowej z dnia 11 października 2019 r. w sprawie kryteriów i sposobu oceny stanu jednolitych części wód podziemnych). Planowana inwestycja nie emituje zanieczyszczeń do powietrza atmosferycznego (Rozporządzenie Ministra Środowiska z dnia 24 sierpnia 2012 r. w sprawie poziomów niektórych substancji w powietrzu).</w:t>
      </w:r>
    </w:p>
    <w:p>
      <w:pPr>
        <w:pStyle w:val="Tretekstu"/>
        <w:spacing w:lineRule="auto" w:line="240"/>
        <w:rPr>
          <w:rFonts w:ascii="Calibri" w:hAnsi="Calibri"/>
          <w:color w:val="C9211E"/>
        </w:rPr>
      </w:pPr>
      <w:r>
        <w:rPr>
          <w:rFonts w:ascii="Calibri" w:hAnsi="Calibri"/>
          <w:color w:val="C9211E"/>
        </w:rPr>
      </w:r>
    </w:p>
    <w:p>
      <w:pPr>
        <w:pStyle w:val="Nagwek3"/>
        <w:rPr/>
      </w:pPr>
      <w:bookmarkStart w:id="25" w:name="__RefHeading___Toc29896_1725501797"/>
      <w:bookmarkEnd w:id="25"/>
      <w:r>
        <w:rPr/>
        <w:t>Wpływ na sąsiednie obiekty</w:t>
      </w:r>
    </w:p>
    <w:tbl>
      <w:tblPr>
        <w:tblW w:w="9023" w:type="dxa"/>
        <w:jc w:val="right"/>
        <w:tblInd w:w="0" w:type="dxa"/>
        <w:tblLayout w:type="fixed"/>
        <w:tblCellMar>
          <w:top w:w="0" w:type="dxa"/>
          <w:left w:w="108" w:type="dxa"/>
          <w:bottom w:w="0" w:type="dxa"/>
          <w:right w:w="108" w:type="dxa"/>
        </w:tblCellMar>
        <w:tblLook w:firstRow="0" w:noVBand="0" w:lastRow="0" w:firstColumn="0" w:lastColumn="0" w:noHBand="0" w:val="0000"/>
      </w:tblPr>
      <w:tblGrid>
        <w:gridCol w:w="1419"/>
        <w:gridCol w:w="7603"/>
      </w:tblGrid>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Podstawa prawna</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Rozporządzenie Ministra Infrastruktury w sprawie warunków technicznych jakim powinny odpowiadać budynki oraz ich usytuowanie</w:t>
            </w:r>
          </w:p>
        </w:tc>
      </w:tr>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 12</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Odległość ściany z otworami okiennymi oraz drzwiowymi od działek sąsiednich jest  zgodna z przepisami</w:t>
            </w:r>
          </w:p>
        </w:tc>
      </w:tr>
      <w:tr>
        <w:trPr/>
        <w:tc>
          <w:tcPr>
            <w:tcW w:w="1419"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 271</w:t>
            </w:r>
          </w:p>
        </w:tc>
        <w:tc>
          <w:tcPr>
            <w:tcW w:w="7603" w:type="dxa"/>
            <w:tcBorders>
              <w:top w:val="single" w:sz="4" w:space="0" w:color="000000"/>
              <w:left w:val="single" w:sz="4" w:space="0" w:color="000000"/>
              <w:bottom w:val="single" w:sz="4" w:space="0" w:color="000000"/>
              <w:right w:val="single" w:sz="4" w:space="0" w:color="000000"/>
            </w:tcBorders>
          </w:tcPr>
          <w:p>
            <w:pPr>
              <w:pStyle w:val="Tretekstu"/>
              <w:widowControl w:val="false"/>
              <w:spacing w:lineRule="auto" w:line="240" w:before="0" w:after="113"/>
              <w:rPr>
                <w:rFonts w:ascii="Calibri" w:hAnsi="Calibri"/>
                <w:sz w:val="16"/>
                <w:szCs w:val="16"/>
              </w:rPr>
            </w:pPr>
            <w:r>
              <w:rPr>
                <w:rFonts w:ascii="Calibri" w:hAnsi="Calibri"/>
                <w:sz w:val="16"/>
                <w:szCs w:val="16"/>
              </w:rPr>
              <w:t>Odległość pomiędzy ścianami zewnętrznymi budynków w odniesieniu do zabudowy istniejącej, jest zgodna z przepisami.</w:t>
            </w:r>
          </w:p>
        </w:tc>
      </w:tr>
    </w:tbl>
    <w:p>
      <w:pPr>
        <w:pStyle w:val="Tretekstu"/>
        <w:spacing w:lineRule="auto" w:line="240"/>
        <w:rPr>
          <w:rFonts w:ascii="Calibri" w:hAnsi="Calibri"/>
          <w:szCs w:val="20"/>
        </w:rPr>
      </w:pPr>
      <w:r>
        <w:rPr>
          <w:rFonts w:ascii="Calibri" w:hAnsi="Calibri"/>
          <w:szCs w:val="20"/>
        </w:rPr>
      </w:r>
    </w:p>
    <w:p>
      <w:pPr>
        <w:pStyle w:val="Tretekstu"/>
        <w:spacing w:lineRule="auto" w:line="240"/>
        <w:rPr>
          <w:rFonts w:ascii="Calibri" w:hAnsi="Calibri"/>
        </w:rPr>
      </w:pPr>
      <w:r>
        <w:rPr>
          <w:rFonts w:ascii="Calibri" w:hAnsi="Calibri"/>
          <w:szCs w:val="20"/>
        </w:rPr>
        <w:t>Na podstawie powyższego - obszar oddziaływania obiektu nie ulega zmianie i w całości mieści się w granicach obszaru objętego opracowaniem, na którym zostanie wybudowany.</w:t>
      </w:r>
    </w:p>
    <w:p>
      <w:pPr>
        <w:pStyle w:val="Tretekstu"/>
        <w:spacing w:lineRule="auto" w:line="240"/>
        <w:rPr>
          <w:rFonts w:ascii="Calibri" w:hAnsi="Calibri"/>
          <w:sz w:val="17"/>
          <w:szCs w:val="17"/>
        </w:rPr>
      </w:pPr>
      <w:r>
        <w:rPr>
          <w:rFonts w:ascii="Calibri" w:hAnsi="Calibri"/>
          <w:sz w:val="17"/>
          <w:szCs w:val="17"/>
        </w:rPr>
      </w:r>
    </w:p>
    <w:p>
      <w:pPr>
        <w:pStyle w:val="Nagwek3"/>
        <w:rPr/>
      </w:pPr>
      <w:bookmarkStart w:id="26" w:name="__RefHeading___Toc29898_1725501797"/>
      <w:bookmarkEnd w:id="26"/>
      <w:r>
        <w:rPr/>
        <w:t>Wpływ na zdrowie ludzi</w:t>
      </w:r>
    </w:p>
    <w:p>
      <w:pPr>
        <w:pStyle w:val="Tretekstu"/>
        <w:spacing w:lineRule="auto" w:line="240"/>
        <w:rPr>
          <w:rFonts w:ascii="Calibri" w:hAnsi="Calibri"/>
        </w:rPr>
      </w:pPr>
      <w:r>
        <w:rPr>
          <w:rFonts w:ascii="Calibri" w:hAnsi="Calibri"/>
          <w:szCs w:val="20"/>
        </w:rPr>
        <w:t>Przeprowadzenie robót budowlanych nie będzie stanowić zagrożenia dla życia lub zdrowia osób pracujących na budowie lub osób postronnych. Dla niniejszej inwestycji koniecznej jest opracowanie przez Kierownika Budowy Planu Bezpieczeństwa i Ochrony Zdrowia oraz przeprowadzania wszelkich prac budowlanych zgodnie z obowiązującymi przepisami.</w:t>
      </w:r>
    </w:p>
    <w:p>
      <w:pPr>
        <w:pStyle w:val="Tretekstu"/>
        <w:spacing w:lineRule="auto" w:line="240"/>
        <w:rPr/>
      </w:pPr>
      <w:r>
        <w:rPr>
          <w:rFonts w:ascii="Calibri" w:hAnsi="Calibri"/>
          <w:szCs w:val="20"/>
        </w:rPr>
        <w:t>Na terenie inwestycji nie będą występowały niebezpieczne materiały stanowiące zagrożenia dla zdrowia i życia ludzi.</w:t>
      </w:r>
    </w:p>
    <w:p>
      <w:pPr>
        <w:pStyle w:val="Tretekstu"/>
        <w:spacing w:lineRule="auto" w:line="240"/>
        <w:rPr>
          <w:rFonts w:ascii="Calibri" w:hAnsi="Calibri"/>
          <w:sz w:val="17"/>
          <w:szCs w:val="17"/>
        </w:rPr>
      </w:pPr>
      <w:r>
        <w:rPr>
          <w:rFonts w:ascii="Calibri" w:hAnsi="Calibri"/>
          <w:sz w:val="17"/>
          <w:szCs w:val="17"/>
        </w:rPr>
      </w:r>
    </w:p>
    <w:p>
      <w:pPr>
        <w:pStyle w:val="Nagwek2"/>
        <w:jc w:val="both"/>
        <w:rPr/>
      </w:pPr>
      <w:bookmarkStart w:id="27" w:name="__RefHeading___Toc29900_1725501797"/>
      <w:bookmarkEnd w:id="27"/>
      <w:r>
        <w:rPr/>
        <w:t>ANALIZA TECHNICZNYCH, ŚRODOWISKOWYCH I EKONOMICZNYCH MOŻLIWOŚCIACH REALIZACJI WYSOCE WYDAJNYCH SYSTEMÓW ALTERNATYWNYCH ZAOPATRZENIA W ENERGIĘ I CIEPŁO</w:t>
      </w:r>
    </w:p>
    <w:p>
      <w:pPr>
        <w:pStyle w:val="Normal"/>
        <w:numPr>
          <w:ilvl w:val="0"/>
          <w:numId w:val="2"/>
        </w:numPr>
        <w:spacing w:lineRule="auto" w:line="276" w:before="100" w:after="100"/>
        <w:rPr>
          <w:sz w:val="20"/>
          <w:szCs w:val="20"/>
        </w:rPr>
      </w:pPr>
      <w:r>
        <w:rPr>
          <w:rFonts w:cs="Tahoma" w:ascii="Calibri" w:hAnsi="Calibri"/>
          <w:sz w:val="20"/>
          <w:szCs w:val="20"/>
          <w:u w:val="single"/>
        </w:rPr>
        <w:t xml:space="preserve">Roczne zapotrzebowanie na energię dla budynku </w:t>
      </w:r>
    </w:p>
    <w:p>
      <w:pPr>
        <w:pStyle w:val="Normal"/>
        <w:spacing w:lineRule="auto" w:line="276" w:before="100" w:after="100"/>
        <w:rPr>
          <w:rFonts w:ascii="Calibri" w:hAnsi="Calibri"/>
          <w:sz w:val="20"/>
          <w:szCs w:val="20"/>
        </w:rPr>
      </w:pPr>
      <w:r>
        <w:rPr>
          <w:rFonts w:cs="Tahoma" w:ascii="Calibri" w:hAnsi="Calibri"/>
          <w:sz w:val="20"/>
          <w:szCs w:val="20"/>
        </w:rPr>
        <w:t>Roczne zapotrzebowanie na energię użytkową do ogrzewania, wentylacji, przygotowania ciepłej wody użytkowej obliczone zgodnie z przepisami dotyczącymi metodologii obliczania charakterystyki energetycznej budynków wynosi 102 942 kWh .</w:t>
      </w:r>
    </w:p>
    <w:p>
      <w:pPr>
        <w:pStyle w:val="Normal"/>
        <w:spacing w:lineRule="auto" w:line="276" w:before="100" w:after="100"/>
        <w:rPr>
          <w:rFonts w:ascii="Calibri" w:hAnsi="Calibri"/>
          <w:sz w:val="20"/>
          <w:szCs w:val="20"/>
        </w:rPr>
      </w:pPr>
      <w:r>
        <w:rPr>
          <w:rFonts w:cs="Tahoma" w:ascii="Calibri" w:hAnsi="Calibri"/>
          <w:sz w:val="20"/>
          <w:szCs w:val="20"/>
          <w:u w:val="single"/>
        </w:rPr>
        <w:t>Dostępne nośniki energii</w:t>
      </w:r>
    </w:p>
    <w:p>
      <w:pPr>
        <w:pStyle w:val="Normal"/>
        <w:spacing w:lineRule="auto" w:line="276"/>
        <w:rPr>
          <w:rFonts w:ascii="Calibri" w:hAnsi="Calibri"/>
          <w:sz w:val="20"/>
          <w:szCs w:val="20"/>
        </w:rPr>
      </w:pPr>
      <w:r>
        <w:rPr>
          <w:rFonts w:cs="Tahoma" w:ascii="Calibri" w:hAnsi="Calibri"/>
          <w:sz w:val="20"/>
          <w:szCs w:val="20"/>
        </w:rPr>
        <w:t xml:space="preserve">Dla potrzeb projektowanego budynku dostępna energia elektryczna. </w:t>
      </w:r>
    </w:p>
    <w:p>
      <w:pPr>
        <w:pStyle w:val="Normal"/>
        <w:spacing w:lineRule="auto" w:line="276"/>
        <w:rPr>
          <w:rFonts w:ascii="Calibri" w:hAnsi="Calibri"/>
          <w:sz w:val="20"/>
          <w:szCs w:val="20"/>
        </w:rPr>
      </w:pPr>
      <w:r>
        <w:rPr>
          <w:rFonts w:cs="Calibri" w:ascii="Calibri" w:hAnsi="Calibri"/>
          <w:sz w:val="20"/>
          <w:szCs w:val="20"/>
        </w:rPr>
        <w:t>Do projektowanego budynku dostępny będzie gaz typu  LPG oraz energia elektryczna.</w:t>
      </w:r>
    </w:p>
    <w:p>
      <w:pPr>
        <w:pStyle w:val="Normal"/>
        <w:spacing w:lineRule="auto" w:line="276"/>
        <w:rPr>
          <w:rFonts w:ascii="Calibri" w:hAnsi="Calibri"/>
          <w:sz w:val="20"/>
          <w:szCs w:val="20"/>
        </w:rPr>
      </w:pPr>
      <w:r>
        <w:rPr>
          <w:rFonts w:cs="Tahoma" w:ascii="Calibri" w:hAnsi="Calibri"/>
          <w:sz w:val="20"/>
          <w:szCs w:val="20"/>
          <w:u w:val="single"/>
        </w:rPr>
        <w:t xml:space="preserve">Warunki przyłączenia do sieci zewnętrznych. </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Dla projektowanego budynku wydano:</w:t>
      </w:r>
    </w:p>
    <w:p>
      <w:pPr>
        <w:pStyle w:val="ListParagraph"/>
        <w:numPr>
          <w:ilvl w:val="0"/>
          <w:numId w:val="3"/>
        </w:numPr>
        <w:spacing w:lineRule="auto" w:line="276" w:before="120" w:after="120"/>
        <w:contextualSpacing/>
        <w:rPr>
          <w:rFonts w:ascii="Calibri" w:hAnsi="Calibri"/>
          <w:sz w:val="20"/>
          <w:szCs w:val="20"/>
        </w:rPr>
      </w:pPr>
      <w:r>
        <w:rPr>
          <w:rFonts w:cs="Tahoma" w:ascii="Calibri" w:hAnsi="Calibri"/>
          <w:sz w:val="20"/>
          <w:szCs w:val="20"/>
        </w:rPr>
        <w:t xml:space="preserve">Warunki przyłączenia do sieci elektroenergetycznej </w:t>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 xml:space="preserve">Wybór dwóch systemów zaopatrzenia do analizy porównawczej. </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Do analizy porównawczej wybrano:</w:t>
      </w:r>
    </w:p>
    <w:p>
      <w:pPr>
        <w:pStyle w:val="ListParagraph"/>
        <w:numPr>
          <w:ilvl w:val="0"/>
          <w:numId w:val="4"/>
        </w:numPr>
        <w:spacing w:lineRule="auto" w:line="276" w:before="120" w:after="120"/>
        <w:contextualSpacing/>
        <w:rPr>
          <w:rFonts w:ascii="Calibri" w:hAnsi="Calibri"/>
          <w:sz w:val="20"/>
          <w:szCs w:val="20"/>
        </w:rPr>
      </w:pPr>
      <w:r>
        <w:rPr>
          <w:rFonts w:cs="Tahoma" w:ascii="Calibri" w:hAnsi="Calibri"/>
          <w:sz w:val="20"/>
          <w:szCs w:val="20"/>
        </w:rPr>
        <w:t>jako system konwencjonalny: kocioł gazowy na gaz płynny (LPG)</w:t>
      </w:r>
    </w:p>
    <w:p>
      <w:pPr>
        <w:pStyle w:val="ListParagraph"/>
        <w:numPr>
          <w:ilvl w:val="0"/>
          <w:numId w:val="4"/>
        </w:numPr>
        <w:spacing w:lineRule="auto" w:line="276" w:before="120" w:after="120"/>
        <w:contextualSpacing/>
        <w:rPr>
          <w:rFonts w:ascii="Calibri" w:hAnsi="Calibri"/>
          <w:sz w:val="20"/>
          <w:szCs w:val="20"/>
        </w:rPr>
      </w:pPr>
      <w:r>
        <w:rPr>
          <w:rFonts w:cs="Tahoma" w:ascii="Calibri" w:hAnsi="Calibri"/>
          <w:sz w:val="20"/>
          <w:szCs w:val="20"/>
        </w:rPr>
        <w:t xml:space="preserve">jako system alternatywny: układ powietrznych pomp ciepła </w:t>
      </w:r>
    </w:p>
    <w:p>
      <w:pPr>
        <w:pStyle w:val="Normal"/>
        <w:spacing w:lineRule="auto" w:line="276"/>
        <w:rPr>
          <w:rFonts w:ascii="Calibri" w:hAnsi="Calibri"/>
          <w:sz w:val="20"/>
          <w:szCs w:val="20"/>
        </w:rPr>
      </w:pPr>
      <w:r>
        <w:rPr>
          <w:rFonts w:cs="Tahoma" w:ascii="Calibri" w:hAnsi="Calibri"/>
          <w:sz w:val="20"/>
          <w:szCs w:val="20"/>
        </w:rPr>
        <w:t>Taki wybór podyktowany był następującymi względami:</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dostępność prądu elektrycznego</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brak miejsca na skład opału w projektowanym budynku</w:t>
      </w:r>
    </w:p>
    <w:p>
      <w:pPr>
        <w:pStyle w:val="ListParagraph"/>
        <w:numPr>
          <w:ilvl w:val="0"/>
          <w:numId w:val="5"/>
        </w:numPr>
        <w:spacing w:lineRule="auto" w:line="276" w:before="120" w:after="120"/>
        <w:contextualSpacing/>
        <w:rPr>
          <w:rFonts w:ascii="Calibri" w:hAnsi="Calibri"/>
          <w:sz w:val="20"/>
          <w:szCs w:val="20"/>
        </w:rPr>
      </w:pPr>
      <w:r>
        <w:rPr>
          <w:rFonts w:cs="Tahoma" w:ascii="Calibri" w:hAnsi="Calibri"/>
          <w:sz w:val="20"/>
          <w:szCs w:val="20"/>
        </w:rPr>
        <w:t>oba systemy są systemami bezobsługowymi</w:t>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Obliczenia optymalizacyjno-porównawcze dla wybranych systemów zaopatrzenia w energię</w:t>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w:t>
      </w:r>
    </w:p>
    <w:p>
      <w:pPr>
        <w:pStyle w:val="Normal"/>
        <w:spacing w:lineRule="auto" w:line="276"/>
        <w:rPr>
          <w:rFonts w:ascii="Calibri" w:hAnsi="Calibri"/>
          <w:sz w:val="20"/>
          <w:szCs w:val="20"/>
        </w:rPr>
      </w:pPr>
      <w:r>
        <w:rPr>
          <w:rFonts w:cs="Tahoma" w:ascii="Calibri" w:hAnsi="Calibri"/>
          <w:sz w:val="20"/>
          <w:szCs w:val="20"/>
        </w:rPr>
        <w:t>W analizie uwzględniono koszty, które się różnią dla poszczególnych systemów ogrzewania. Nie uwzględniono elementów, które są jednakowe w poszczególnych systemach oraz elementów, których koszt jest w poszczególnych systemach zbliżony lub jednakowy.</w:t>
      </w:r>
    </w:p>
    <w:p>
      <w:pPr>
        <w:pStyle w:val="Normal"/>
        <w:spacing w:lineRule="auto" w:line="276"/>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 dla systemu konwencjonalnego</w:t>
      </w:r>
    </w:p>
    <w:tbl>
      <w:tblPr>
        <w:tblW w:w="90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2"/>
        <w:gridCol w:w="6804"/>
        <w:gridCol w:w="1657"/>
      </w:tblGrid>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Lp.</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Pozycja</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Wartość brutto</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1.</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Koszt zakupu nagrzewnic i kotłów gazowych 80kW</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50 000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2.</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Koszt wykonania instalacji gazowej z systemem detekcji</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60 000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3.</w:t>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Montaż kotłowni i instalacji gazu</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sz w:val="20"/>
                <w:szCs w:val="20"/>
              </w:rPr>
            </w:pPr>
            <w:r>
              <w:rPr>
                <w:rFonts w:cs="Tahoma" w:ascii="Calibri" w:hAnsi="Calibri"/>
                <w:sz w:val="20"/>
                <w:szCs w:val="20"/>
              </w:rPr>
              <w:t xml:space="preserve">  </w:t>
            </w:r>
            <w:r>
              <w:rPr>
                <w:rFonts w:cs="Tahoma" w:ascii="Calibri" w:hAnsi="Calibri"/>
                <w:sz w:val="20"/>
                <w:szCs w:val="20"/>
              </w:rPr>
              <w:t>20 000 zł</w:t>
            </w:r>
          </w:p>
        </w:tc>
      </w:tr>
      <w:tr>
        <w:trPr/>
        <w:tc>
          <w:tcPr>
            <w:tcW w:w="5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r>
          </w:p>
        </w:tc>
        <w:tc>
          <w:tcPr>
            <w:tcW w:w="6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t>Razem</w:t>
            </w:r>
          </w:p>
        </w:tc>
        <w:tc>
          <w:tcPr>
            <w:tcW w:w="16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rPr>
                <w:rFonts w:ascii="Calibri" w:hAnsi="Calibri" w:cs="Tahoma"/>
                <w:b/>
                <w:b/>
                <w:sz w:val="20"/>
                <w:szCs w:val="20"/>
              </w:rPr>
            </w:pPr>
            <w:r>
              <w:rPr>
                <w:rFonts w:cs="Tahoma" w:ascii="Calibri" w:hAnsi="Calibri"/>
                <w:b/>
                <w:sz w:val="20"/>
                <w:szCs w:val="20"/>
              </w:rPr>
              <w:t>130 000 zł</w:t>
            </w:r>
          </w:p>
        </w:tc>
      </w:tr>
    </w:tbl>
    <w:p>
      <w:pPr>
        <w:pStyle w:val="Normal"/>
        <w:spacing w:lineRule="auto" w:line="276" w:before="100" w:after="10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inwestycyjne dla systemu alternatywnego</w:t>
      </w:r>
    </w:p>
    <w:tbl>
      <w:tblPr>
        <w:tblW w:w="9023"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62"/>
        <w:gridCol w:w="6776"/>
        <w:gridCol w:w="1685"/>
      </w:tblGrid>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Lp.</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Pozycja</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Wartość brutto</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Koszt zakupu powietrznych pomp ciepła</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250 000 zł</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3.</w:t>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Montaż pompy ciepła wraz armaturą</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50 000 zł</w:t>
            </w:r>
          </w:p>
        </w:tc>
      </w:tr>
      <w:tr>
        <w:trPr/>
        <w:tc>
          <w:tcPr>
            <w:tcW w:w="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r>
          </w:p>
        </w:tc>
        <w:tc>
          <w:tcPr>
            <w:tcW w:w="67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t>Razem</w:t>
            </w:r>
          </w:p>
        </w:tc>
        <w:tc>
          <w:tcPr>
            <w:tcW w:w="16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b/>
                <w:b/>
                <w:sz w:val="20"/>
                <w:szCs w:val="20"/>
              </w:rPr>
            </w:pPr>
            <w:r>
              <w:rPr>
                <w:rFonts w:cs="Tahoma" w:ascii="Calibri" w:hAnsi="Calibri"/>
                <w:b/>
                <w:sz w:val="20"/>
                <w:szCs w:val="20"/>
              </w:rPr>
              <w:t>300 000zł</w:t>
            </w:r>
          </w:p>
        </w:tc>
      </w:tr>
    </w:tbl>
    <w:p>
      <w:pPr>
        <w:pStyle w:val="Normal"/>
        <w:spacing w:lineRule="auto" w:line="276" w:before="100" w:after="100"/>
        <w:ind w:left="720" w:hanging="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eksploatacyjne dla systemu konwencjonalnego</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Dane wyjściowe:</w:t>
      </w:r>
    </w:p>
    <w:p>
      <w:pPr>
        <w:pStyle w:val="ListParagraph"/>
        <w:spacing w:lineRule="auto" w:line="276" w:before="120" w:after="120"/>
        <w:rPr>
          <w:rFonts w:ascii="Calibri" w:hAnsi="Calibri"/>
          <w:sz w:val="20"/>
          <w:szCs w:val="20"/>
        </w:rPr>
      </w:pPr>
      <w:r>
        <w:rPr>
          <w:rFonts w:cs="Tahoma" w:ascii="Calibri" w:hAnsi="Calibri"/>
          <w:sz w:val="20"/>
          <w:szCs w:val="20"/>
        </w:rPr>
        <w:t>-  średnioroczna sprawność kotła gazowego: 95%</w:t>
      </w:r>
    </w:p>
    <w:p>
      <w:pPr>
        <w:pStyle w:val="ListParagraph"/>
        <w:spacing w:lineRule="auto" w:line="276" w:before="120" w:after="120"/>
        <w:rPr>
          <w:rFonts w:ascii="Calibri" w:hAnsi="Calibri"/>
          <w:sz w:val="20"/>
          <w:szCs w:val="20"/>
        </w:rPr>
      </w:pPr>
      <w:r>
        <w:rPr>
          <w:rFonts w:cs="Tahoma" w:ascii="Calibri" w:hAnsi="Calibri"/>
          <w:sz w:val="20"/>
          <w:szCs w:val="20"/>
        </w:rPr>
        <w:t>- wartość opałowa gazu LPG: 46 MJ/kg</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roczne zużycie energii: 102 942 kWh</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cena paliwa gazowego: 2,60 zł/dm³  tj. 5,00 zł /kg wraz ze wszystkimi opłatami, brutto</w:t>
      </w:r>
    </w:p>
    <w:p>
      <w:pPr>
        <w:pStyle w:val="Normal"/>
        <w:spacing w:lineRule="auto" w:line="276"/>
        <w:rPr>
          <w:rFonts w:ascii="Calibri" w:hAnsi="Calibri"/>
          <w:sz w:val="20"/>
          <w:szCs w:val="20"/>
        </w:rPr>
      </w:pPr>
      <w:r>
        <w:rPr>
          <w:rFonts w:cs="Tahoma" w:ascii="Calibri" w:hAnsi="Calibri"/>
          <w:sz w:val="20"/>
          <w:szCs w:val="20"/>
        </w:rPr>
        <w:t>Zużycie gazu:</w:t>
      </w:r>
    </w:p>
    <w:p>
      <w:pPr>
        <w:pStyle w:val="Normal"/>
        <w:spacing w:lineRule="auto" w:line="276"/>
        <w:rPr>
          <w:rFonts w:ascii="Calibri" w:hAnsi="Calibri"/>
          <w:sz w:val="20"/>
          <w:szCs w:val="20"/>
        </w:rPr>
      </w:pPr>
      <w:r>
        <w:rPr>
          <w:rFonts w:cs="Tahoma" w:ascii="Calibri" w:hAnsi="Calibri"/>
          <w:sz w:val="20"/>
          <w:szCs w:val="20"/>
        </w:rPr>
        <w:t>Roczne zużycie gazu wynosi: 102 942 x 3,6 / 0,95 / 46 = 8480,35 kg</w:t>
      </w:r>
    </w:p>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Roczny koszt paliwa gazowego:</w:t>
      </w:r>
    </w:p>
    <w:p>
      <w:pPr>
        <w:pStyle w:val="Normal"/>
        <w:spacing w:lineRule="auto" w:line="276"/>
        <w:rPr>
          <w:rFonts w:ascii="Calibri" w:hAnsi="Calibri"/>
          <w:sz w:val="20"/>
          <w:szCs w:val="20"/>
        </w:rPr>
      </w:pPr>
      <w:r>
        <w:rPr>
          <w:rFonts w:cs="Tahoma" w:ascii="Calibri" w:hAnsi="Calibri"/>
          <w:sz w:val="20"/>
          <w:szCs w:val="20"/>
        </w:rPr>
        <w:t>8480,35 x 5,00 = 42 401 zł</w:t>
      </w:r>
    </w:p>
    <w:p>
      <w:pPr>
        <w:pStyle w:val="Normal"/>
        <w:spacing w:lineRule="auto" w:line="276" w:before="100" w:after="100"/>
        <w:rPr>
          <w:rFonts w:ascii="Calibri" w:hAnsi="Calibri" w:cs="Tahoma"/>
          <w:sz w:val="20"/>
          <w:szCs w:val="20"/>
        </w:rPr>
      </w:pPr>
      <w:r>
        <w:rPr>
          <w:rFonts w:cs="Tahoma" w:ascii="Calibri" w:hAnsi="Calibri"/>
          <w:sz w:val="20"/>
          <w:szCs w:val="20"/>
        </w:rPr>
      </w:r>
    </w:p>
    <w:p>
      <w:pPr>
        <w:pStyle w:val="Normal"/>
        <w:numPr>
          <w:ilvl w:val="0"/>
          <w:numId w:val="6"/>
        </w:numPr>
        <w:spacing w:lineRule="auto" w:line="276" w:before="100" w:after="100"/>
        <w:rPr>
          <w:rFonts w:ascii="Calibri" w:hAnsi="Calibri"/>
          <w:sz w:val="20"/>
          <w:szCs w:val="20"/>
        </w:rPr>
      </w:pPr>
      <w:r>
        <w:rPr>
          <w:rFonts w:cs="Tahoma" w:ascii="Calibri" w:hAnsi="Calibri"/>
          <w:sz w:val="20"/>
          <w:szCs w:val="20"/>
        </w:rPr>
        <w:t>Koszty eksploatacyjne dla systemu alternatywnego</w:t>
      </w:r>
    </w:p>
    <w:p>
      <w:pPr>
        <w:pStyle w:val="Normal"/>
        <w:spacing w:lineRule="auto" w:line="276"/>
        <w:rPr>
          <w:rFonts w:ascii="Calibri" w:hAnsi="Calibri"/>
          <w:sz w:val="20"/>
          <w:szCs w:val="20"/>
        </w:rPr>
      </w:pPr>
      <w:r>
        <w:rPr>
          <w:rFonts w:cs="Tahoma" w:ascii="Calibri" w:hAnsi="Calibri"/>
          <w:sz w:val="20"/>
          <w:szCs w:val="20"/>
        </w:rPr>
        <w:t xml:space="preserve"> </w:t>
      </w:r>
      <w:r>
        <w:rPr>
          <w:rFonts w:cs="Tahoma" w:ascii="Calibri" w:hAnsi="Calibri"/>
          <w:sz w:val="20"/>
          <w:szCs w:val="20"/>
        </w:rPr>
        <w:t>Dane wyjściowe:</w:t>
      </w:r>
    </w:p>
    <w:p>
      <w:pPr>
        <w:pStyle w:val="ListParagraph"/>
        <w:spacing w:lineRule="auto" w:line="276" w:before="120" w:after="120"/>
        <w:rPr>
          <w:rFonts w:ascii="Calibri" w:hAnsi="Calibri"/>
          <w:sz w:val="20"/>
          <w:szCs w:val="20"/>
        </w:rPr>
      </w:pPr>
      <w:r>
        <w:rPr>
          <w:rFonts w:cs="Tahoma" w:ascii="Calibri" w:hAnsi="Calibri"/>
          <w:sz w:val="20"/>
          <w:szCs w:val="20"/>
        </w:rPr>
        <w:t>-  roczne zużycie energii: 102 942 kWh</w:t>
      </w:r>
    </w:p>
    <w:p>
      <w:pPr>
        <w:pStyle w:val="ListParagraph"/>
        <w:spacing w:lineRule="auto" w:line="276" w:before="120" w:after="120"/>
        <w:rPr>
          <w:rFonts w:ascii="Calibri" w:hAnsi="Calibri"/>
          <w:sz w:val="20"/>
          <w:szCs w:val="20"/>
        </w:rPr>
      </w:pPr>
      <w:r>
        <w:rPr>
          <w:rFonts w:cs="Tahoma" w:ascii="Calibri" w:hAnsi="Calibri"/>
          <w:sz w:val="20"/>
          <w:szCs w:val="20"/>
        </w:rPr>
        <w:t xml:space="preserve"> </w:t>
      </w:r>
      <w:r>
        <w:rPr>
          <w:rFonts w:cs="Tahoma" w:ascii="Calibri" w:hAnsi="Calibri"/>
          <w:sz w:val="20"/>
          <w:szCs w:val="20"/>
        </w:rPr>
        <w:t>- cena energii elektrycznej: 0,65 zł/kWh wraz ze wszystkimi opłatami, brutto</w:t>
      </w:r>
    </w:p>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Roczne zużycie energii elektrycznej przez pompę ciepła wynosi 29 412 kWh.</w:t>
      </w:r>
    </w:p>
    <w:p>
      <w:pPr>
        <w:pStyle w:val="Normal"/>
        <w:spacing w:lineRule="auto" w:line="276"/>
        <w:rPr>
          <w:rFonts w:ascii="Calibri" w:hAnsi="Calibri"/>
          <w:sz w:val="20"/>
          <w:szCs w:val="20"/>
        </w:rPr>
      </w:pPr>
      <w:r>
        <w:rPr>
          <w:rFonts w:cs="Tahoma" w:ascii="Calibri" w:hAnsi="Calibri"/>
          <w:sz w:val="20"/>
          <w:szCs w:val="20"/>
        </w:rPr>
        <w:t>Roczny koszt energii elektrycznej dla wybranego systemu wynosi 19 118zł.</w:t>
      </w:r>
    </w:p>
    <w:p>
      <w:pPr>
        <w:pStyle w:val="Normal"/>
        <w:spacing w:lineRule="auto" w:line="276"/>
        <w:rPr>
          <w:rFonts w:ascii="Calibri" w:hAnsi="Calibri" w:cs="Tahoma"/>
          <w:sz w:val="20"/>
          <w:szCs w:val="20"/>
        </w:rPr>
      </w:pPr>
      <w:r>
        <w:rPr>
          <w:rFonts w:cs="Tahoma" w:ascii="Calibri" w:hAnsi="Calibri"/>
          <w:sz w:val="20"/>
          <w:szCs w:val="20"/>
        </w:rPr>
      </w:r>
    </w:p>
    <w:p>
      <w:pPr>
        <w:pStyle w:val="Normal"/>
        <w:numPr>
          <w:ilvl w:val="0"/>
          <w:numId w:val="2"/>
        </w:numPr>
        <w:spacing w:lineRule="auto" w:line="276" w:before="100" w:after="100"/>
        <w:rPr>
          <w:rFonts w:ascii="Calibri" w:hAnsi="Calibri"/>
          <w:sz w:val="20"/>
          <w:szCs w:val="20"/>
        </w:rPr>
      </w:pPr>
      <w:r>
        <w:rPr>
          <w:rFonts w:cs="Tahoma" w:ascii="Calibri" w:hAnsi="Calibri"/>
          <w:sz w:val="20"/>
          <w:szCs w:val="20"/>
          <w:u w:val="single"/>
        </w:rPr>
        <w:t>Wyniki analizy porównawczej i wybór systemu zaopatrzenia w energię</w:t>
      </w:r>
    </w:p>
    <w:tbl>
      <w:tblPr>
        <w:tblW w:w="9062"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020"/>
        <w:gridCol w:w="3021"/>
        <w:gridCol w:w="3021"/>
      </w:tblGrid>
      <w:tr>
        <w:trPr>
          <w:trHeight w:val="618" w:hRule="atLeast"/>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System konwencjonalny</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System alternatywny</w:t>
            </w:r>
          </w:p>
        </w:tc>
      </w:tr>
      <w:tr>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Koszty inwestycyjne</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130 000 zł</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300 000 zł</w:t>
            </w:r>
          </w:p>
        </w:tc>
      </w:tr>
      <w:tr>
        <w:trPr/>
        <w:tc>
          <w:tcPr>
            <w:tcW w:w="30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Roczne koszty</w:t>
            </w:r>
          </w:p>
          <w:p>
            <w:pPr>
              <w:pStyle w:val="Normal"/>
              <w:widowControl w:val="false"/>
              <w:spacing w:lineRule="auto" w:line="276"/>
              <w:rPr>
                <w:rFonts w:ascii="Calibri" w:hAnsi="Calibri" w:cs="Tahoma"/>
                <w:sz w:val="20"/>
                <w:szCs w:val="20"/>
              </w:rPr>
            </w:pPr>
            <w:r>
              <w:rPr>
                <w:rFonts w:cs="Tahoma" w:ascii="Calibri" w:hAnsi="Calibri"/>
                <w:sz w:val="20"/>
                <w:szCs w:val="20"/>
              </w:rPr>
              <w:t>eksploatacyjne</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42 401 zł</w:t>
            </w:r>
          </w:p>
        </w:tc>
        <w:tc>
          <w:tcPr>
            <w:tcW w:w="302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rPr>
                <w:rFonts w:ascii="Calibri" w:hAnsi="Calibri" w:cs="Tahoma"/>
                <w:sz w:val="20"/>
                <w:szCs w:val="20"/>
              </w:rPr>
            </w:pPr>
            <w:r>
              <w:rPr>
                <w:rFonts w:cs="Tahoma" w:ascii="Calibri" w:hAnsi="Calibri"/>
                <w:sz w:val="20"/>
                <w:szCs w:val="20"/>
              </w:rPr>
              <w:t>19 118 zł</w:t>
            </w:r>
          </w:p>
        </w:tc>
      </w:tr>
    </w:tbl>
    <w:p>
      <w:pPr>
        <w:pStyle w:val="Normal"/>
        <w:spacing w:lineRule="auto" w:line="276"/>
        <w:rPr>
          <w:rFonts w:ascii="Calibri" w:hAnsi="Calibri" w:cs="Tahoma"/>
          <w:sz w:val="20"/>
          <w:szCs w:val="20"/>
        </w:rPr>
      </w:pPr>
      <w:r>
        <w:rPr>
          <w:rFonts w:cs="Tahoma" w:ascii="Calibri" w:hAnsi="Calibri"/>
          <w:sz w:val="20"/>
          <w:szCs w:val="20"/>
        </w:rPr>
      </w:r>
    </w:p>
    <w:p>
      <w:pPr>
        <w:pStyle w:val="Normal"/>
        <w:spacing w:lineRule="auto" w:line="276"/>
        <w:rPr>
          <w:rFonts w:ascii="Calibri" w:hAnsi="Calibri"/>
          <w:sz w:val="20"/>
          <w:szCs w:val="20"/>
        </w:rPr>
      </w:pPr>
      <w:r>
        <w:rPr>
          <w:rFonts w:cs="Tahoma" w:ascii="Calibri" w:hAnsi="Calibri"/>
          <w:sz w:val="20"/>
          <w:szCs w:val="20"/>
        </w:rPr>
        <w:t xml:space="preserve">Ze względu na koszty eksploatacyjne oraz aspekt eklogiczny zdecydowano się na alternatywny system wytwarzania ciepła, czyli powietrzna pompa ciepła  </w:t>
      </w:r>
    </w:p>
    <w:p>
      <w:pPr>
        <w:pStyle w:val="ListBullet"/>
        <w:spacing w:lineRule="auto" w:line="276"/>
        <w:rPr>
          <w:rFonts w:ascii="Calibri" w:hAnsi="Calibri"/>
          <w:sz w:val="20"/>
          <w:szCs w:val="20"/>
          <w:shd w:fill="FFFF00" w:val="clear"/>
        </w:rPr>
      </w:pPr>
      <w:r>
        <w:rPr>
          <w:rFonts w:ascii="Calibri" w:hAnsi="Calibri"/>
          <w:sz w:val="20"/>
          <w:szCs w:val="20"/>
          <w:shd w:fill="FFFF00" w:val="clear"/>
        </w:rPr>
      </w:r>
    </w:p>
    <w:p>
      <w:pPr>
        <w:pStyle w:val="Nagwek2"/>
        <w:jc w:val="both"/>
        <w:rPr/>
      </w:pPr>
      <w:bookmarkStart w:id="28" w:name="__RefHeading___Toc8982_1263352761"/>
      <w:bookmarkEnd w:id="28"/>
      <w:r>
        <w:rPr/>
        <w:t xml:space="preserve">ANALIZA TECHNICZNYCH I EKONOMICZNYCH MOŻLIWOŚCI WYKORZYSTANIA URZĄDZEŃ, KTÓRE AUTOMATYCZNIE REGULUJĄ TEMPERATURĘ ODDZIELNIE W POSZCZEGÓLNYCH </w:t>
      </w:r>
      <w:r>
        <w:rPr>
          <w:color w:val="000000"/>
        </w:rPr>
        <w:t>POMIESZCZENIACH LUB W WYZNACZONEJ STREFIE OGRZEWANIA</w:t>
      </w:r>
    </w:p>
    <w:p>
      <w:pPr>
        <w:pStyle w:val="Tretekstu"/>
        <w:spacing w:lineRule="auto" w:line="240"/>
        <w:rPr/>
      </w:pPr>
      <w:r>
        <w:rPr>
          <w:rFonts w:ascii="Calibri" w:hAnsi="Calibri"/>
          <w:color w:val="000000"/>
        </w:rPr>
        <w:t xml:space="preserve">Pomieszczenia ogrzewane będą poprzez ogrzewanie podłogowe wyposażone w termostaty pomieszczeniowe, które automatycznie utrzymujące stałą zadaną temperaturę w pomieszczeniu. </w:t>
      </w:r>
    </w:p>
    <w:p>
      <w:pPr>
        <w:pStyle w:val="Tretekstu"/>
        <w:spacing w:lineRule="auto" w:line="240"/>
        <w:rPr/>
      </w:pPr>
      <w:r>
        <w:rPr>
          <w:rFonts w:ascii="Calibri" w:hAnsi="Calibri"/>
          <w:color w:val="000000"/>
        </w:rPr>
        <w:t xml:space="preserve">Temperatura powietrza nawiewanego w budynku do pomieszczeń regulowana będzie poprzez automatykę central wentylacyjnych. </w:t>
      </w:r>
    </w:p>
    <w:p>
      <w:pPr>
        <w:pStyle w:val="Tretekstu"/>
        <w:spacing w:lineRule="auto" w:line="240"/>
        <w:rPr>
          <w:rFonts w:ascii="Calibri" w:hAnsi="Calibri"/>
          <w:color w:val="000000"/>
        </w:rPr>
      </w:pPr>
      <w:r>
        <w:rPr>
          <w:rFonts w:ascii="Calibri" w:hAnsi="Calibri"/>
          <w:color w:val="000000"/>
        </w:rPr>
      </w:r>
    </w:p>
    <w:p>
      <w:pPr>
        <w:pStyle w:val="Tretekstu"/>
        <w:spacing w:lineRule="auto" w:line="240"/>
        <w:rPr>
          <w:b/>
          <w:b/>
          <w:bCs/>
          <w:shd w:fill="FFFFFF" w:val="clear"/>
        </w:rPr>
      </w:pPr>
      <w:r>
        <w:rPr>
          <w:rFonts w:ascii="Calibri" w:hAnsi="Calibri"/>
          <w:b/>
          <w:bCs/>
          <w:color w:val="000000"/>
          <w:shd w:fill="FFFFFF" w:val="clear"/>
        </w:rPr>
        <w:t>PROJEKTOWANE INSTALACJE W PROJEKCIE:</w:t>
      </w:r>
    </w:p>
    <w:p>
      <w:pPr>
        <w:pStyle w:val="Nagwek3"/>
        <w:rPr>
          <w:rFonts w:ascii="Calibri" w:hAnsi="Calibri"/>
        </w:rPr>
      </w:pPr>
      <w:bookmarkStart w:id="29" w:name="__RefHeading___Toc3189_1395985725"/>
      <w:bookmarkEnd w:id="29"/>
      <w:r>
        <w:rPr>
          <w:rFonts w:eastAsia="Microsoft YaHei" w:cs="Arial"/>
          <w:b/>
          <w:bCs/>
          <w:color w:val="auto"/>
          <w:kern w:val="2"/>
          <w:sz w:val="20"/>
          <w:szCs w:val="20"/>
          <w:lang w:val="pl-PL" w:eastAsia="zh-CN" w:bidi="hi-IN"/>
        </w:rPr>
        <w:t xml:space="preserve">Instalacje zewnętrzne – </w:t>
      </w:r>
      <w:r>
        <w:rPr>
          <w:rFonts w:eastAsia="Microsoft YaHei" w:cs="Arial"/>
          <w:b/>
          <w:bCs/>
          <w:color w:val="auto"/>
          <w:kern w:val="2"/>
          <w:sz w:val="22"/>
          <w:szCs w:val="20"/>
          <w:lang w:val="pl-PL" w:eastAsia="zh-CN" w:bidi="hi-IN"/>
        </w:rPr>
        <w:t>k</w:t>
      </w:r>
      <w:r>
        <w:rPr/>
        <w:t>analizacja sanitarna</w:t>
      </w:r>
    </w:p>
    <w:p>
      <w:pPr>
        <w:pStyle w:val="Nagwek3"/>
        <w:numPr>
          <w:ilvl w:val="0"/>
          <w:numId w:val="0"/>
        </w:numPr>
        <w:ind w:left="0" w:hanging="0"/>
        <w:rPr>
          <w:rFonts w:ascii="Calibri" w:hAnsi="Calibri"/>
          <w:b w:val="false"/>
          <w:b w:val="false"/>
          <w:bCs w:val="false"/>
          <w:u w:val="single"/>
        </w:rPr>
      </w:pPr>
      <w:bookmarkStart w:id="30" w:name="__RefHeading___Toc1728_1780923049"/>
      <w:bookmarkEnd w:id="30"/>
      <w:r>
        <w:rPr>
          <w:b w:val="false"/>
          <w:bCs w:val="false"/>
          <w:u w:val="single"/>
        </w:rPr>
        <w:t>Odbiornik ścieków sanitarnych</w:t>
      </w:r>
    </w:p>
    <w:p>
      <w:pPr>
        <w:pStyle w:val="Tretekstu"/>
        <w:rPr>
          <w:rFonts w:ascii="Calibri" w:hAnsi="Calibri"/>
        </w:rPr>
      </w:pPr>
      <w:r>
        <w:rPr>
          <w:rFonts w:ascii="Calibri" w:hAnsi="Calibri"/>
        </w:rPr>
        <w:t>Ścieki sanitarne z budynku odprowadzane będą grawitacyjnie do istniejącej zewnętrznej instalacji kanalizacji sanitarnej. Zewnętrzną instalację kanalizacyjną grawitacyjną wykonać z rur PVC-U klasy S SDR34 SN8 o litej strukturze ścianki, łączonych na kielich z uszczelką. Na kanalizacji sanitarnej projektuje się zamontować studzienki kanalizacyjne betonowe.</w:t>
      </w:r>
    </w:p>
    <w:p>
      <w:pPr>
        <w:pStyle w:val="Nagwek3"/>
        <w:numPr>
          <w:ilvl w:val="0"/>
          <w:numId w:val="0"/>
        </w:numPr>
        <w:ind w:left="0" w:hanging="0"/>
        <w:jc w:val="both"/>
        <w:rPr>
          <w:rFonts w:ascii="Calibri" w:hAnsi="Calibri"/>
          <w:b w:val="false"/>
          <w:b w:val="false"/>
          <w:bCs w:val="false"/>
          <w:u w:val="single"/>
        </w:rPr>
      </w:pPr>
      <w:bookmarkStart w:id="31" w:name="__RefHeading___Toc10160_1639221441"/>
      <w:bookmarkEnd w:id="31"/>
      <w:r>
        <w:rPr>
          <w:b w:val="false"/>
          <w:bCs w:val="false"/>
          <w:u w:val="single"/>
        </w:rPr>
        <w:t>Kanały sanitarne grawitacyjne</w:t>
      </w:r>
    </w:p>
    <w:p>
      <w:pPr>
        <w:pStyle w:val="Tretekstu"/>
        <w:rPr>
          <w:rFonts w:ascii="Calibri" w:hAnsi="Calibri"/>
        </w:rPr>
      </w:pPr>
      <w:r>
        <w:rPr>
          <w:rFonts w:ascii="Calibri" w:hAnsi="Calibri"/>
        </w:rPr>
        <w:t>Zewnętrzną instalacje kanalizacyjną należy wykonać z rur PVC-U klasy S SDR34 o litej strukturze ścianki, łączonych na kielich z uszczelką.</w:t>
      </w:r>
    </w:p>
    <w:p>
      <w:pPr>
        <w:pStyle w:val="Nagwek3"/>
        <w:numPr>
          <w:ilvl w:val="0"/>
          <w:numId w:val="0"/>
        </w:numPr>
        <w:ind w:left="0" w:hanging="0"/>
        <w:jc w:val="both"/>
        <w:rPr>
          <w:rFonts w:ascii="Calibri" w:hAnsi="Calibri"/>
        </w:rPr>
      </w:pPr>
      <w:bookmarkStart w:id="32" w:name="__RefHeading___Toc5059_1715093656"/>
      <w:bookmarkEnd w:id="32"/>
      <w:r>
        <w:rPr/>
        <w:t>Studnie kanalizacyjne</w:t>
      </w:r>
    </w:p>
    <w:p>
      <w:pPr>
        <w:pStyle w:val="Tretekstu"/>
        <w:rPr>
          <w:rFonts w:ascii="Calibri" w:hAnsi="Calibri"/>
        </w:rPr>
      </w:pPr>
      <w:r>
        <w:rPr>
          <w:rFonts w:ascii="Calibri" w:hAnsi="Calibri"/>
        </w:rPr>
        <w:t>Na kanalizacji sanitarnej projektuje się studzienki kanalizacyjne betonowe DN 1000 mm.</w:t>
      </w:r>
    </w:p>
    <w:p>
      <w:pPr>
        <w:pStyle w:val="Nagwek3"/>
        <w:numPr>
          <w:ilvl w:val="0"/>
          <w:numId w:val="0"/>
        </w:numPr>
        <w:ind w:left="0" w:hanging="0"/>
        <w:jc w:val="both"/>
        <w:rPr>
          <w:rFonts w:ascii="Calibri" w:hAnsi="Calibri"/>
          <w:b w:val="false"/>
          <w:b w:val="false"/>
          <w:bCs w:val="false"/>
          <w:u w:val="single"/>
        </w:rPr>
      </w:pPr>
      <w:bookmarkStart w:id="33" w:name="__RefHeading___Toc10162_1639221441"/>
      <w:bookmarkEnd w:id="33"/>
      <w:r>
        <w:rPr>
          <w:b w:val="false"/>
          <w:bCs w:val="false"/>
          <w:u w:val="single"/>
        </w:rPr>
        <w:t>Roboty ziemne</w:t>
      </w:r>
    </w:p>
    <w:p>
      <w:pPr>
        <w:pStyle w:val="Tretekstu"/>
        <w:rPr>
          <w:rFonts w:ascii="Calibri" w:hAnsi="Calibri"/>
        </w:rPr>
      </w:pPr>
      <w:r>
        <w:rPr>
          <w:rFonts w:cs="Tahoma" w:ascii="Calibri" w:hAnsi="Calibri"/>
          <w:szCs w:val="20"/>
        </w:rPr>
        <w:t>Roboty ziemne pod projektowane przyłącze należy wykonywać mechanicznie, a w miejscach kolizji z istniejącym uzbrojeniem podziemnym ręcznie. Wykop wykonywać jako wąskoprzestrzenny z pełnym umocnieniem, zachowując szerokość wykopu równą 0,8 m. Rurociąg układać na 10 cm podsypce piaskowo-żwirowej z materiału stabilizowanego ze spadkiem w kierunku istniejącego wodociągu (zgodnie z norma PN-EN 1610 pkt. 7).</w:t>
      </w:r>
    </w:p>
    <w:p>
      <w:pPr>
        <w:pStyle w:val="Normal"/>
        <w:jc w:val="both"/>
        <w:rPr>
          <w:rFonts w:ascii="Calibri" w:hAnsi="Calibri"/>
        </w:rPr>
      </w:pPr>
      <w:r>
        <w:rPr>
          <w:rFonts w:cs="Tahoma" w:ascii="Calibri" w:hAnsi="Calibri"/>
          <w:sz w:val="20"/>
          <w:szCs w:val="20"/>
        </w:rPr>
        <w:t>Zasypywanie przewodu nie powinno spowodować jego uszkodzenia. Grubość warstwy ochronnej zasypu ponad wierzch przewodu powinna wynosić 30 cm.  Zasypka wstępna powinna być wykonana i zagęszczona ręcznie. Zasypkę główną należy wykonywać mechanicznie, warstwowo, z zagęszczeniem odpowiednim do przeznaczenia terenu. Materiał zasypu powinien być nieskalisty, bez gruzu i kamieni, sypki, drobno- lub średnioziarnisty. Stopień zagęszczenia gruntu: pod drogami Is=0,98, dla terenów zielonych Is=0,95. Oznaczenie wskaźnika zagęszczenia gruntu zgodnie z normą BN-77/8931-12. Badania zagęszczenia gruntu wykonywać metodą płyty dynamicznej.</w:t>
      </w:r>
    </w:p>
    <w:p>
      <w:pPr>
        <w:pStyle w:val="Normal"/>
        <w:jc w:val="both"/>
        <w:rPr>
          <w:rFonts w:ascii="Calibri" w:hAnsi="Calibri"/>
          <w:sz w:val="20"/>
          <w:szCs w:val="20"/>
        </w:rPr>
      </w:pPr>
      <w:r>
        <w:rPr>
          <w:rFonts w:cs="Tahoma" w:ascii="Calibri" w:hAnsi="Calibri"/>
          <w:sz w:val="20"/>
          <w:szCs w:val="20"/>
        </w:rPr>
        <w:t>Przejście przewodu pod fundamentem wykonać w rurze ochronnej o średnicy minimalnej 1,5 x D</w:t>
      </w:r>
      <w:r>
        <w:rPr>
          <w:rFonts w:cs="Tahoma" w:ascii="Calibri" w:hAnsi="Calibri"/>
          <w:sz w:val="20"/>
          <w:szCs w:val="20"/>
          <w:vertAlign w:val="subscript"/>
        </w:rPr>
        <w:t>przewodu</w:t>
      </w:r>
      <w:r>
        <w:rPr>
          <w:rFonts w:cs="Tahoma" w:ascii="Calibri" w:hAnsi="Calibri"/>
          <w:sz w:val="20"/>
          <w:szCs w:val="20"/>
        </w:rPr>
        <w:t xml:space="preserve">i obsypać obsypką żwirową. </w:t>
      </w:r>
    </w:p>
    <w:p>
      <w:pPr>
        <w:pStyle w:val="Tretekstu"/>
        <w:rPr>
          <w:rFonts w:ascii="Calibri" w:hAnsi="Calibri"/>
          <w:sz w:val="20"/>
          <w:szCs w:val="20"/>
        </w:rPr>
      </w:pPr>
      <w:r>
        <w:rPr>
          <w:rFonts w:cs="Tahoma" w:ascii="Calibri" w:hAnsi="Calibri"/>
          <w:sz w:val="20"/>
          <w:szCs w:val="20"/>
        </w:rPr>
        <w:t>Trasę przewodów oznakować brązową taśmą lokalizacyjną z PVC z wkładką metaliczną ułożoną 30 cm nad wierzchem rury.</w:t>
      </w:r>
    </w:p>
    <w:p>
      <w:pPr>
        <w:pStyle w:val="Nagwek3"/>
        <w:rPr>
          <w:rFonts w:ascii="Calibri" w:hAnsi="Calibri"/>
          <w:sz w:val="20"/>
          <w:szCs w:val="20"/>
        </w:rPr>
      </w:pPr>
      <w:bookmarkStart w:id="34" w:name="__RefHeading___Toc1730_1780923049"/>
      <w:bookmarkEnd w:id="34"/>
      <w:r>
        <w:rPr>
          <w:rFonts w:eastAsia="Microsoft YaHei" w:cs="Arial"/>
          <w:b/>
          <w:bCs/>
          <w:color w:val="auto"/>
          <w:kern w:val="2"/>
          <w:sz w:val="20"/>
          <w:szCs w:val="20"/>
          <w:lang w:val="pl-PL" w:eastAsia="zh-CN" w:bidi="hi-IN"/>
        </w:rPr>
        <w:t>Instalacje zewnętrzne – instalacja wodociągowa</w:t>
      </w:r>
    </w:p>
    <w:p>
      <w:pPr>
        <w:pStyle w:val="Nagwek3"/>
        <w:numPr>
          <w:ilvl w:val="0"/>
          <w:numId w:val="0"/>
        </w:numPr>
        <w:ind w:left="0" w:hanging="0"/>
        <w:rPr>
          <w:rFonts w:ascii="Calibri" w:hAnsi="Calibri"/>
          <w:sz w:val="20"/>
          <w:szCs w:val="20"/>
        </w:rPr>
      </w:pPr>
      <w:bookmarkStart w:id="35" w:name="__RefHeading___Toc13847_2432315680"/>
      <w:bookmarkEnd w:id="35"/>
      <w:r>
        <w:rPr>
          <w:sz w:val="20"/>
          <w:szCs w:val="20"/>
        </w:rPr>
        <w:t>Opis rozwiązań</w:t>
      </w:r>
    </w:p>
    <w:p>
      <w:pPr>
        <w:pStyle w:val="Normal"/>
        <w:jc w:val="both"/>
        <w:rPr>
          <w:rFonts w:ascii="Calibri" w:hAnsi="Calibri"/>
        </w:rPr>
      </w:pPr>
      <w:r>
        <w:rPr>
          <w:rFonts w:cs="Tahoma" w:ascii="Calibri" w:hAnsi="Calibri"/>
          <w:sz w:val="20"/>
          <w:szCs w:val="20"/>
        </w:rPr>
        <w:t xml:space="preserve">W celu likwidacji kolizji instalacji wodociągowej z projektowanym budynkiem zaprojektowano przebudowę istniejącej instalacji wodociągowej. Zewnętrzną instalacje wodociągową wykonać należy z rur ciśnieniowych PE100 SDR17 i SDR11. Przebieg instalacji przedstawiono na rysunku planu zagospodarowania terenu. Dodatkowo  w celu zapewnienia wody na cele zewnętrznego gaszenia pożaru w ilości 10 l/s zaprojektowano hydrant zewnętrzny </w:t>
      </w:r>
      <w:r>
        <w:rPr>
          <w:rFonts w:eastAsia="NSimSun" w:cs="Tahoma" w:ascii="Calibri" w:hAnsi="Calibri"/>
          <w:color w:val="auto"/>
          <w:kern w:val="2"/>
          <w:sz w:val="20"/>
          <w:szCs w:val="20"/>
          <w:lang w:val="pl-PL" w:eastAsia="zh-CN" w:bidi="hi-IN"/>
        </w:rPr>
        <w:t>DN</w:t>
      </w:r>
      <w:r>
        <w:rPr>
          <w:rFonts w:cs="Tahoma" w:ascii="Calibri" w:hAnsi="Calibri"/>
          <w:sz w:val="20"/>
          <w:szCs w:val="20"/>
        </w:rPr>
        <w:t xml:space="preserve"> 80 zasilany z podziemnego zbiornika p.poż. betonowego o pojemności użytkowej 10</w:t>
      </w:r>
      <w:r>
        <w:rPr>
          <w:rFonts w:eastAsia="NSimSun" w:cs="Tahoma" w:ascii="Calibri" w:hAnsi="Calibri"/>
          <w:color w:val="auto"/>
          <w:kern w:val="2"/>
          <w:sz w:val="20"/>
          <w:szCs w:val="20"/>
          <w:lang w:val="pl-PL" w:eastAsia="zh-CN" w:bidi="hi-IN"/>
        </w:rPr>
        <w:t>0</w:t>
      </w:r>
      <w:r>
        <w:rPr>
          <w:rFonts w:cs="Tahoma" w:ascii="Calibri" w:hAnsi="Calibri"/>
          <w:sz w:val="20"/>
          <w:szCs w:val="20"/>
        </w:rPr>
        <w:t xml:space="preserve"> m3 poprzez zestaw hydroforowy zlokalizowany w studzience. Dokładne dane hydroforu przedstawiano w karcie doboru hydroforu oraz na rysunku schematu montażowego</w:t>
      </w:r>
    </w:p>
    <w:p>
      <w:pPr>
        <w:pStyle w:val="Normal"/>
        <w:jc w:val="both"/>
        <w:rPr>
          <w:rFonts w:ascii="Calibri" w:hAnsi="Calibri"/>
        </w:rPr>
      </w:pPr>
      <w:r>
        <w:rPr>
          <w:rFonts w:cs="Tahoma" w:ascii="Calibri" w:hAnsi="Calibri"/>
          <w:sz w:val="20"/>
          <w:szCs w:val="20"/>
        </w:rPr>
        <w:t>Parametry techniczne zestawu hydroforowego, wyposażenie:</w:t>
      </w:r>
    </w:p>
    <w:p>
      <w:pPr>
        <w:pStyle w:val="Normal"/>
        <w:jc w:val="both"/>
        <w:rPr>
          <w:rFonts w:ascii="Calibri" w:hAnsi="Calibri"/>
        </w:rPr>
      </w:pPr>
      <w:r>
        <w:rPr>
          <w:rFonts w:cs="Tahoma" w:ascii="Calibri" w:hAnsi="Calibri"/>
          <w:sz w:val="20"/>
          <w:szCs w:val="20"/>
        </w:rPr>
        <w:t>- wydajność : 10 l/s H= 30 mH2O</w:t>
      </w:r>
    </w:p>
    <w:p>
      <w:pPr>
        <w:pStyle w:val="Normal"/>
        <w:jc w:val="both"/>
        <w:rPr>
          <w:rFonts w:ascii="Calibri" w:hAnsi="Calibri"/>
        </w:rPr>
      </w:pPr>
      <w:r>
        <w:rPr>
          <w:rFonts w:cs="Tahoma" w:ascii="Calibri" w:hAnsi="Calibri"/>
          <w:sz w:val="20"/>
          <w:szCs w:val="20"/>
        </w:rPr>
        <w:t>- wysokość podnoszenia : 30 mH2O</w:t>
      </w:r>
    </w:p>
    <w:p>
      <w:pPr>
        <w:pStyle w:val="Normal"/>
        <w:jc w:val="both"/>
        <w:rPr>
          <w:rFonts w:ascii="Calibri" w:hAnsi="Calibri"/>
        </w:rPr>
      </w:pPr>
      <w:r>
        <w:rPr>
          <w:rFonts w:cs="Tahoma" w:ascii="Calibri" w:hAnsi="Calibri"/>
          <w:sz w:val="20"/>
          <w:szCs w:val="20"/>
        </w:rPr>
        <w:t xml:space="preserve">- liczba pomp : 3 szt. </w:t>
      </w:r>
    </w:p>
    <w:p>
      <w:pPr>
        <w:pStyle w:val="Normal"/>
        <w:jc w:val="both"/>
        <w:rPr>
          <w:rFonts w:ascii="Calibri" w:hAnsi="Calibri"/>
        </w:rPr>
      </w:pPr>
      <w:r>
        <w:rPr>
          <w:rFonts w:cs="Tahoma" w:ascii="Calibri" w:hAnsi="Calibri"/>
          <w:sz w:val="20"/>
          <w:szCs w:val="20"/>
        </w:rPr>
        <w:t>- fabryczny układ automatyki:</w:t>
      </w:r>
    </w:p>
    <w:p>
      <w:pPr>
        <w:pStyle w:val="Normal"/>
        <w:jc w:val="both"/>
        <w:rPr>
          <w:rFonts w:ascii="Calibri" w:hAnsi="Calibri"/>
        </w:rPr>
      </w:pPr>
      <w:r>
        <w:rPr>
          <w:rFonts w:cs="Tahoma" w:ascii="Calibri" w:hAnsi="Calibri"/>
          <w:sz w:val="20"/>
          <w:szCs w:val="20"/>
        </w:rPr>
        <w:t xml:space="preserve">Wyposażenie i  parametry techniczne studzienki hydroforowej </w:t>
      </w:r>
    </w:p>
    <w:p>
      <w:pPr>
        <w:pStyle w:val="Normal"/>
        <w:jc w:val="both"/>
        <w:rPr>
          <w:rFonts w:ascii="Calibri" w:hAnsi="Calibri"/>
        </w:rPr>
      </w:pPr>
      <w:r>
        <w:rPr>
          <w:rFonts w:cs="Tahoma" w:ascii="Calibri" w:hAnsi="Calibri"/>
          <w:sz w:val="20"/>
          <w:szCs w:val="20"/>
        </w:rPr>
        <w:t>- oświetlenie o natężenie 200 lux, oświetlenie awaryjne 25 lux na przynajmniej 60 minut działania bez dostawy prądu</w:t>
      </w:r>
    </w:p>
    <w:p>
      <w:pPr>
        <w:pStyle w:val="Normal"/>
        <w:jc w:val="both"/>
        <w:rPr>
          <w:rFonts w:ascii="Calibri" w:hAnsi="Calibri"/>
        </w:rPr>
      </w:pPr>
      <w:r>
        <w:rPr>
          <w:rFonts w:cs="Tahoma" w:ascii="Calibri" w:hAnsi="Calibri"/>
          <w:sz w:val="20"/>
          <w:szCs w:val="20"/>
        </w:rPr>
        <w:t>- grzejnik elektryczny 1500 W</w:t>
      </w:r>
    </w:p>
    <w:p>
      <w:pPr>
        <w:pStyle w:val="Normal"/>
        <w:jc w:val="both"/>
        <w:rPr>
          <w:rFonts w:ascii="Calibri" w:hAnsi="Calibri"/>
        </w:rPr>
      </w:pPr>
      <w:r>
        <w:rPr>
          <w:rFonts w:cs="Tahoma" w:ascii="Calibri" w:hAnsi="Calibri"/>
          <w:sz w:val="20"/>
          <w:szCs w:val="20"/>
        </w:rPr>
        <w:t xml:space="preserve">- osuszacz powietrza o wydajności min. 20 m3/h dla f2000mm,  min 30 m3/h dla f 2600mm, </w:t>
      </w:r>
    </w:p>
    <w:p>
      <w:pPr>
        <w:pStyle w:val="Normal"/>
        <w:jc w:val="both"/>
        <w:rPr>
          <w:rFonts w:ascii="Calibri" w:hAnsi="Calibri"/>
        </w:rPr>
      </w:pPr>
      <w:r>
        <w:rPr>
          <w:rFonts w:cs="Tahoma" w:ascii="Calibri" w:hAnsi="Calibri"/>
          <w:sz w:val="20"/>
          <w:szCs w:val="20"/>
        </w:rPr>
        <w:t>min. 40 m3/h dla f3000 mm o mocy do 0,7 kW,</w:t>
      </w:r>
    </w:p>
    <w:p>
      <w:pPr>
        <w:pStyle w:val="Normal"/>
        <w:jc w:val="both"/>
        <w:rPr>
          <w:rFonts w:ascii="Calibri" w:hAnsi="Calibri"/>
        </w:rPr>
      </w:pPr>
      <w:r>
        <w:rPr>
          <w:rFonts w:cs="Tahoma" w:ascii="Calibri" w:hAnsi="Calibri"/>
          <w:sz w:val="20"/>
          <w:szCs w:val="20"/>
        </w:rPr>
        <w:t>- pompa odwodnieniowa o mocy do 1,0 kW</w:t>
      </w:r>
    </w:p>
    <w:p>
      <w:pPr>
        <w:pStyle w:val="Normal"/>
        <w:jc w:val="both"/>
        <w:rPr>
          <w:rFonts w:ascii="Calibri" w:hAnsi="Calibri"/>
        </w:rPr>
      </w:pPr>
      <w:r>
        <w:rPr>
          <w:rFonts w:cs="Tahoma" w:ascii="Calibri" w:hAnsi="Calibri"/>
          <w:sz w:val="20"/>
          <w:szCs w:val="20"/>
        </w:rPr>
        <w:t xml:space="preserve">- komora hydroforu szczelna    monolityczna  wyposażona  w  stopnie  złazowe,  króćce  technologiczne  i uchwyty montażowe. </w:t>
      </w:r>
    </w:p>
    <w:p>
      <w:pPr>
        <w:pStyle w:val="Normal"/>
        <w:jc w:val="both"/>
        <w:rPr>
          <w:rFonts w:ascii="Calibri" w:hAnsi="Calibri"/>
        </w:rPr>
      </w:pPr>
      <w:r>
        <w:rPr>
          <w:rFonts w:cs="Tahoma" w:ascii="Calibri" w:hAnsi="Calibri"/>
          <w:sz w:val="20"/>
          <w:szCs w:val="20"/>
        </w:rPr>
        <w:t xml:space="preserve">-   zwieńczenie wykonane z płyty ze wzmocnieniem z ociepleniem styropianem o grubości 10 cm  i  wyposażone  w  pokrywy  włazowe  (również  ocieplone)    oraz  komiki  wentylacyjne  i  króćce technologiczne. </w:t>
      </w:r>
    </w:p>
    <w:p>
      <w:pPr>
        <w:pStyle w:val="Normal"/>
        <w:jc w:val="both"/>
        <w:rPr>
          <w:rFonts w:ascii="Calibri" w:hAnsi="Calibri"/>
        </w:rPr>
      </w:pPr>
      <w:r>
        <w:rPr>
          <w:rFonts w:cs="Tahoma" w:ascii="Calibri" w:hAnsi="Calibri"/>
          <w:sz w:val="20"/>
          <w:szCs w:val="20"/>
        </w:rPr>
        <w:t xml:space="preserve">-  dno studni przystosowane do montażu pompowego, wyposażone w rząpie z rury DN400 SDR17, wyposażone w komorę dociążającą  z króćcami. </w:t>
      </w:r>
    </w:p>
    <w:p>
      <w:pPr>
        <w:pStyle w:val="Normal"/>
        <w:jc w:val="both"/>
        <w:rPr>
          <w:rFonts w:ascii="Calibri" w:hAnsi="Calibri"/>
        </w:rPr>
      </w:pPr>
      <w:r>
        <w:rPr>
          <w:rFonts w:cs="Tahoma" w:ascii="Calibri" w:hAnsi="Calibri"/>
          <w:sz w:val="20"/>
          <w:szCs w:val="20"/>
        </w:rPr>
        <w:t xml:space="preserve">-  całość łączona w technologii spawania ekstruzyjnego od wewnątrz i od zewnątrz.  </w:t>
      </w:r>
    </w:p>
    <w:p>
      <w:pPr>
        <w:pStyle w:val="Normal"/>
        <w:jc w:val="both"/>
        <w:rPr>
          <w:rFonts w:ascii="Calibri" w:hAnsi="Calibri"/>
        </w:rPr>
      </w:pPr>
      <w:r>
        <w:rPr>
          <w:rFonts w:cs="Tahoma" w:ascii="Calibri" w:hAnsi="Calibri"/>
          <w:sz w:val="20"/>
          <w:szCs w:val="20"/>
        </w:rPr>
        <w:t xml:space="preserve">- Rury z których wykonano korpus komory/studni oraz elementy systemu muszą bezwzględnie posiadać KOT  ITB i IBDiM– rury, kształtki, studnie.  </w:t>
      </w:r>
    </w:p>
    <w:p>
      <w:pPr>
        <w:pStyle w:val="Normal"/>
        <w:jc w:val="both"/>
        <w:rPr>
          <w:rFonts w:ascii="Calibri" w:hAnsi="Calibri"/>
        </w:rPr>
      </w:pPr>
      <w:r>
        <w:rPr>
          <w:rFonts w:cs="Tahoma" w:ascii="Calibri" w:hAnsi="Calibri"/>
          <w:sz w:val="20"/>
          <w:szCs w:val="20"/>
        </w:rPr>
        <w:t xml:space="preserve">-   w  przypadku  posadowienia  komory   w  strefie  występowania  wysokiego  poziomu  wód gruntowych producent musi dostarczyć obliczenia lub narzędzie do ich wykonania w zakresie sprawdzenia stateczności posadowienia zbiornika ze względu na warunek wyporu.  </w:t>
      </w:r>
    </w:p>
    <w:p>
      <w:pPr>
        <w:pStyle w:val="Normal"/>
        <w:jc w:val="both"/>
        <w:rPr>
          <w:rFonts w:ascii="Calibri" w:hAnsi="Calibri"/>
          <w:b w:val="false"/>
          <w:b w:val="false"/>
          <w:bCs w:val="false"/>
        </w:rPr>
      </w:pPr>
      <w:r>
        <w:rPr>
          <w:rFonts w:eastAsia="Microsoft YaHei" w:cs="Tahoma" w:ascii="Calibri" w:hAnsi="Calibri"/>
          <w:b w:val="false"/>
          <w:bCs w:val="false"/>
          <w:color w:val="auto"/>
          <w:kern w:val="2"/>
          <w:sz w:val="20"/>
          <w:szCs w:val="20"/>
          <w:lang w:val="pl-PL" w:eastAsia="zh-CN" w:bidi="hi-IN"/>
        </w:rPr>
        <w:t>- Konstrukcja  komory musi zapewniać możliwość  posadowienia  na  trudnym, mniej  stabilnym podłożu  bez konieczności  stosowania  betonowej  ławy  fundamentowej,  co  ogranicza konieczność  użycia  ciężkiego  sprzętu budowlanego  i  wykonania  tymczasowych  dróg dojazdowych.</w:t>
      </w:r>
    </w:p>
    <w:p>
      <w:pPr>
        <w:pStyle w:val="Nagwek3"/>
        <w:rPr>
          <w:rFonts w:ascii="Calibri" w:hAnsi="Calibri"/>
          <w:sz w:val="20"/>
          <w:szCs w:val="20"/>
        </w:rPr>
      </w:pPr>
      <w:bookmarkStart w:id="36" w:name="__RefHeading___Toc13849_2432315680"/>
      <w:bookmarkEnd w:id="36"/>
      <w:r>
        <w:rPr>
          <w:rFonts w:eastAsia="Microsoft YaHei" w:cs="Arial"/>
          <w:b/>
          <w:bCs/>
          <w:color w:val="auto"/>
          <w:kern w:val="2"/>
          <w:sz w:val="20"/>
          <w:szCs w:val="20"/>
          <w:lang w:val="pl-PL" w:eastAsia="zh-CN" w:bidi="hi-IN"/>
        </w:rPr>
        <w:t>Instalacje zewnętrzne – k</w:t>
      </w:r>
      <w:r>
        <w:rPr>
          <w:sz w:val="20"/>
          <w:szCs w:val="20"/>
        </w:rPr>
        <w:t>analizacja deszczowa</w:t>
      </w:r>
    </w:p>
    <w:p>
      <w:pPr>
        <w:pStyle w:val="Nagwek3"/>
        <w:numPr>
          <w:ilvl w:val="0"/>
          <w:numId w:val="0"/>
        </w:numPr>
        <w:ind w:left="0" w:hanging="0"/>
        <w:rPr>
          <w:rFonts w:ascii="Calibri" w:hAnsi="Calibri"/>
          <w:sz w:val="20"/>
          <w:szCs w:val="20"/>
        </w:rPr>
      </w:pPr>
      <w:bookmarkStart w:id="37" w:name="__RefHeading___Toc1734_1780923049"/>
      <w:bookmarkEnd w:id="37"/>
      <w:r>
        <w:rPr>
          <w:sz w:val="20"/>
          <w:szCs w:val="20"/>
        </w:rPr>
        <w:t>Opis rozwiązań</w:t>
      </w:r>
    </w:p>
    <w:p>
      <w:pPr>
        <w:pStyle w:val="Normal"/>
        <w:jc w:val="both"/>
        <w:rPr>
          <w:rFonts w:ascii="Calibri" w:hAnsi="Calibri"/>
          <w:sz w:val="20"/>
          <w:szCs w:val="20"/>
        </w:rPr>
      </w:pPr>
      <w:r>
        <w:rPr>
          <w:rFonts w:cs="Tahoma" w:ascii="Calibri" w:hAnsi="Calibri"/>
          <w:sz w:val="20"/>
          <w:szCs w:val="20"/>
        </w:rPr>
        <w:t xml:space="preserve">Wody </w:t>
      </w:r>
      <w:r>
        <w:rPr>
          <w:rFonts w:cs="Tahoma" w:ascii="Calibri" w:hAnsi="Calibri"/>
          <w:color w:val="000000"/>
          <w:sz w:val="20"/>
          <w:szCs w:val="20"/>
        </w:rPr>
        <w:t xml:space="preserve">opadowe z projektowanego dachu budynku odprowadzone będą do istniejącej instalacji deszczowej zlokalizowanej na terenie inwestora. Dla potrzeb projektowanej instalacji przewidziano retencje rurową poprzez zastosowanie rurociągów PP dn 1000. Dodatkowo w celu odprowadzenia wód deszczowych z projektowanej retencji zaprojektowano przepompownie wód deszczowych.  W zakresie projektu przewidziano przebudowę zewnętrznej kanalizacji deszczowej będącej w kolizji z projektowanym budynkiem.  </w:t>
      </w:r>
    </w:p>
    <w:p>
      <w:pPr>
        <w:pStyle w:val="Nagwek3"/>
        <w:numPr>
          <w:ilvl w:val="0"/>
          <w:numId w:val="0"/>
        </w:numPr>
        <w:ind w:left="0" w:hanging="0"/>
        <w:jc w:val="both"/>
        <w:rPr>
          <w:rFonts w:ascii="Calibri" w:hAnsi="Calibri"/>
          <w:b w:val="false"/>
          <w:b w:val="false"/>
          <w:bCs w:val="false"/>
          <w:sz w:val="20"/>
          <w:szCs w:val="20"/>
          <w:u w:val="single"/>
        </w:rPr>
      </w:pPr>
      <w:bookmarkStart w:id="38" w:name="__RefHeading___Toc1736_1780923049"/>
      <w:bookmarkEnd w:id="38"/>
      <w:r>
        <w:rPr>
          <w:b w:val="false"/>
          <w:bCs w:val="false"/>
          <w:sz w:val="20"/>
          <w:szCs w:val="20"/>
          <w:u w:val="single"/>
        </w:rPr>
        <w:t>Rurociągi kanalizacyjne</w:t>
      </w:r>
    </w:p>
    <w:p>
      <w:pPr>
        <w:pStyle w:val="Normal"/>
        <w:jc w:val="both"/>
        <w:rPr>
          <w:rFonts w:ascii="Calibri" w:hAnsi="Calibri"/>
          <w:sz w:val="20"/>
          <w:szCs w:val="20"/>
        </w:rPr>
      </w:pPr>
      <w:r>
        <w:rPr>
          <w:rFonts w:cs="Tahoma" w:ascii="Calibri" w:hAnsi="Calibri"/>
          <w:color w:val="000000"/>
          <w:sz w:val="20"/>
          <w:szCs w:val="20"/>
        </w:rPr>
        <w:t>Instalacje kanalizacji deszczowej wykonać z rur PVC-U SDR34 oraz z PP-B (polipropylen kopolimer blokowy) o sztywności obwodowej minimum SN 8 . Rurociągi ciśnieniowe wykonac z rur  PEHD-SDR17.</w:t>
      </w:r>
    </w:p>
    <w:p>
      <w:pPr>
        <w:pStyle w:val="Nagwek3"/>
        <w:numPr>
          <w:ilvl w:val="0"/>
          <w:numId w:val="0"/>
        </w:numPr>
        <w:ind w:left="0" w:hanging="0"/>
        <w:jc w:val="both"/>
        <w:rPr>
          <w:rFonts w:ascii="Calibri" w:hAnsi="Calibri"/>
          <w:b w:val="false"/>
          <w:b w:val="false"/>
          <w:bCs w:val="false"/>
          <w:sz w:val="20"/>
          <w:szCs w:val="20"/>
          <w:u w:val="single"/>
        </w:rPr>
      </w:pPr>
      <w:bookmarkStart w:id="39" w:name="__RefHeading___Toc1738_1780923049"/>
      <w:bookmarkEnd w:id="39"/>
      <w:r>
        <w:rPr>
          <w:b w:val="false"/>
          <w:bCs w:val="false"/>
          <w:sz w:val="20"/>
          <w:szCs w:val="20"/>
          <w:u w:val="single"/>
        </w:rPr>
        <w:t>Roboty ziemne</w:t>
      </w:r>
    </w:p>
    <w:p>
      <w:pPr>
        <w:pStyle w:val="Normal"/>
        <w:jc w:val="both"/>
        <w:rPr>
          <w:rFonts w:ascii="Calibri" w:hAnsi="Calibri"/>
          <w:sz w:val="20"/>
          <w:szCs w:val="20"/>
        </w:rPr>
      </w:pPr>
      <w:r>
        <w:rPr>
          <w:rFonts w:cs="Tahoma" w:ascii="Calibri" w:hAnsi="Calibri"/>
          <w:color w:val="000000"/>
          <w:sz w:val="20"/>
          <w:szCs w:val="20"/>
        </w:rPr>
        <w:t xml:space="preserve">Roboty ziemne pod projektowane przyłącze należy wykonywać mechanicznie, a w miejscach kolizji z istniejącym uzbrojeniem podziemnym ręcznie. Wykop wykonywać jako wąskoprzestrzenny z pełnym umocnieniem, zachowując szerokość wykopu równą 0,8 m. Rurociąg układać na 10 cm podsypce piaskowo-żwirowej ze spadkiem w kierunku istniejącego wodociągu (zgodnie z norma PN-EN 1610 pkt. 7). Zasypywanie przewodu nie powinno spowodować jego uszkodzenia. Grubość warstwy ochronnej zasypu ponad wierzch przewodu powinna wynosić 30 cm.  Zasypka wstępna powinna być wykonana i zagęszczona ręcznie. </w:t>
      </w:r>
    </w:p>
    <w:p>
      <w:pPr>
        <w:pStyle w:val="Normal"/>
        <w:jc w:val="both"/>
        <w:rPr>
          <w:rFonts w:ascii="Calibri" w:hAnsi="Calibri"/>
          <w:sz w:val="20"/>
          <w:szCs w:val="20"/>
        </w:rPr>
      </w:pPr>
      <w:r>
        <w:rPr>
          <w:rFonts w:cs="Tahoma" w:ascii="Calibri" w:hAnsi="Calibri"/>
          <w:color w:val="000000"/>
          <w:sz w:val="20"/>
          <w:szCs w:val="20"/>
        </w:rPr>
        <w:t>Zasypkę główną należy wykonywać mechanicznie, warstwowo, z zagęszczeniem odpowiednim do przeznaczenia terenu. Materiał zasypu powinien być nieskalisty, bez gruzu i kamieni, sypki, drobno- lub średnioziarnisty. Stopień zagęszczenia gruntu: pod drogami Is=0,98 dla terenów zielonych Is=0,95. Oznaczenie wskaźnika zagęszczenia gruntu zgodnie z normą BN-77/8931-12. Badania zagęszczenia gruntu wykonywać metodą płyty dynamicznej.</w:t>
      </w:r>
    </w:p>
    <w:p>
      <w:pPr>
        <w:pStyle w:val="Normal"/>
        <w:jc w:val="both"/>
        <w:rPr>
          <w:rFonts w:ascii="Calibri" w:hAnsi="Calibri"/>
          <w:sz w:val="20"/>
          <w:szCs w:val="20"/>
        </w:rPr>
      </w:pPr>
      <w:r>
        <w:rPr>
          <w:rFonts w:cs="Tahoma" w:ascii="Calibri" w:hAnsi="Calibri"/>
          <w:color w:val="000000"/>
          <w:sz w:val="20"/>
          <w:szCs w:val="20"/>
        </w:rPr>
        <w:t xml:space="preserve">Przejście przewodu pod fundamentem wykonać w rurze ochronnej o średnicy minimalnej 1,5 x Dprzewodu i obsypać obsypką żwirową. </w:t>
      </w:r>
    </w:p>
    <w:p>
      <w:pPr>
        <w:pStyle w:val="Tretekstu"/>
        <w:rPr>
          <w:rFonts w:ascii="Calibri" w:hAnsi="Calibri"/>
          <w:sz w:val="20"/>
          <w:szCs w:val="20"/>
        </w:rPr>
      </w:pPr>
      <w:r>
        <w:rPr>
          <w:rFonts w:eastAsia="Microsoft YaHei" w:ascii="Calibri" w:hAnsi="Calibri"/>
          <w:sz w:val="20"/>
          <w:szCs w:val="20"/>
        </w:rPr>
        <w:t>Trasę przewodów oznakować brązową taśmą lokalizacyjną z PVC z wkładką metaliczną ułożoną 30 cm nad wierzchem rury.</w:t>
      </w:r>
    </w:p>
    <w:p>
      <w:pPr>
        <w:pStyle w:val="Nagwek3"/>
        <w:jc w:val="both"/>
        <w:rPr>
          <w:rFonts w:ascii="Calibri" w:hAnsi="Calibri"/>
          <w:sz w:val="20"/>
          <w:szCs w:val="20"/>
        </w:rPr>
      </w:pPr>
      <w:bookmarkStart w:id="40" w:name="__RefHeading___Toc1748_1780923049"/>
      <w:bookmarkEnd w:id="40"/>
      <w:r>
        <w:rPr>
          <w:sz w:val="20"/>
          <w:szCs w:val="20"/>
        </w:rPr>
        <w:t xml:space="preserve">Instalacje wewnętrzne – instalacja wodociągowa </w:t>
      </w:r>
    </w:p>
    <w:p>
      <w:pPr>
        <w:pStyle w:val="Tretekstu"/>
        <w:rPr>
          <w:rFonts w:ascii="Calibri" w:hAnsi="Calibri"/>
          <w:sz w:val="20"/>
          <w:szCs w:val="20"/>
        </w:rPr>
      </w:pPr>
      <w:r>
        <w:rPr>
          <w:rFonts w:eastAsia="Microsoft YaHei" w:ascii="Calibri" w:hAnsi="Calibri"/>
          <w:sz w:val="20"/>
          <w:szCs w:val="20"/>
        </w:rPr>
        <w:t xml:space="preserve">Woda na cele socjalne oraz p.poż. </w:t>
      </w:r>
      <w:r>
        <w:rPr>
          <w:rFonts w:eastAsia="Microsoft YaHei" w:ascii="Calibri" w:hAnsi="Calibri"/>
          <w:sz w:val="22"/>
          <w:szCs w:val="20"/>
        </w:rPr>
        <w:t xml:space="preserve">(hydranty wewnętrzne) </w:t>
      </w:r>
      <w:r>
        <w:rPr>
          <w:rFonts w:eastAsia="Microsoft YaHei" w:ascii="Calibri" w:hAnsi="Calibri"/>
          <w:sz w:val="20"/>
          <w:szCs w:val="20"/>
        </w:rPr>
        <w:t xml:space="preserve">dostarczana będzie z istniejącej wewnętrznej instalacji wodociągowej. </w:t>
      </w:r>
    </w:p>
    <w:p>
      <w:pPr>
        <w:pStyle w:val="Tretekstu"/>
        <w:rPr>
          <w:rFonts w:ascii="Calibri" w:hAnsi="Calibri"/>
          <w:sz w:val="20"/>
          <w:szCs w:val="20"/>
        </w:rPr>
      </w:pPr>
      <w:r>
        <w:rPr>
          <w:rFonts w:eastAsia="Microsoft YaHei" w:ascii="Calibri" w:hAnsi="Calibri"/>
          <w:sz w:val="20"/>
          <w:szCs w:val="20"/>
        </w:rPr>
        <w:t>Ciepła woda na potrzeby punktów czerpalnych przygotowywana będzie centralnie w podgrzewaczach pojemnościowych. Obieg ciepłej wody w budynku zapewni instalacja cyrkulacyjna, której przepływ wymuszony będzie pompą cyrkulacyjną. Instalację wody użytkowej należy projektować z rur PE-RT/AL/PE-HD, łączonych poprzez systemowe kształtki.</w:t>
      </w:r>
    </w:p>
    <w:p>
      <w:pPr>
        <w:pStyle w:val="Tretekstu"/>
        <w:rPr>
          <w:rFonts w:ascii="Calibri" w:hAnsi="Calibri"/>
          <w:sz w:val="20"/>
          <w:szCs w:val="20"/>
        </w:rPr>
      </w:pPr>
      <w:r>
        <w:rPr>
          <w:rFonts w:eastAsia="Microsoft YaHei" w:ascii="Calibri" w:hAnsi="Calibri"/>
          <w:sz w:val="20"/>
          <w:szCs w:val="20"/>
        </w:rPr>
        <w:tab/>
        <w:t xml:space="preserve">W budynku zastosowano hydranty wewnętrzne dn 25. Instalacje hydrantową wykonać z rur stalowych obustronnie ocynkowanych. </w:t>
      </w:r>
    </w:p>
    <w:p>
      <w:pPr>
        <w:pStyle w:val="Nagwek3"/>
        <w:jc w:val="both"/>
        <w:rPr>
          <w:rFonts w:ascii="Calibri" w:hAnsi="Calibri"/>
          <w:sz w:val="20"/>
          <w:szCs w:val="20"/>
        </w:rPr>
      </w:pPr>
      <w:bookmarkStart w:id="41" w:name="__RefHeading___Toc1750_1780923049"/>
      <w:bookmarkEnd w:id="41"/>
      <w:r>
        <w:rPr>
          <w:sz w:val="20"/>
          <w:szCs w:val="20"/>
        </w:rPr>
        <w:t>Instalacje wewnętrzne – instalacja kanalizacji sanitarnej</w:t>
      </w:r>
    </w:p>
    <w:p>
      <w:pPr>
        <w:pStyle w:val="Normal"/>
        <w:jc w:val="both"/>
        <w:rPr>
          <w:rFonts w:ascii="Calibri" w:hAnsi="Calibri"/>
          <w:sz w:val="20"/>
          <w:szCs w:val="20"/>
        </w:rPr>
      </w:pPr>
      <w:r>
        <w:rPr>
          <w:rFonts w:cs="Tahoma" w:ascii="Calibri" w:hAnsi="Calibri"/>
          <w:color w:val="000000"/>
          <w:sz w:val="20"/>
          <w:szCs w:val="20"/>
        </w:rPr>
        <w:t xml:space="preserve">Ścieki odprowadzane będą do istniejącej sieci kanalizacyjnej. Instalację kanalizacyjną należy wykonać z rur PVC łączonych na kielichy metodą wciskową z uszczelkami gumowymi w zakresie średnic Ø50 do Ø160. Projektowaną kanalizację podłączyć do podejść kanalizacji sanitarnej podposadzkowej. Trasy prowadzenia rurociągów i średnice w projekcie technicznym. Wszystkie przejścia instalacji kanalizacyjnych przez przegrody budowlane wykonać w tulejach osłonowych. Wszystkie przejścia przez przegrody pożarowe należy wykonać w klasie ochronności ogniowej takiej jak przegroda przy pomocy obejm ogniochronnych. </w:t>
      </w:r>
    </w:p>
    <w:p>
      <w:pPr>
        <w:pStyle w:val="Nagwek3"/>
        <w:jc w:val="both"/>
        <w:rPr>
          <w:rFonts w:ascii="Calibri" w:hAnsi="Calibri"/>
          <w:sz w:val="20"/>
          <w:szCs w:val="20"/>
        </w:rPr>
      </w:pPr>
      <w:bookmarkStart w:id="42" w:name="__RefHeading___Toc1752_1780923049"/>
      <w:bookmarkEnd w:id="42"/>
      <w:r>
        <w:rPr>
          <w:sz w:val="20"/>
          <w:szCs w:val="20"/>
        </w:rPr>
        <w:t>Instalacje wewnętrzne – instalacja grzewcza</w:t>
      </w:r>
    </w:p>
    <w:p>
      <w:pPr>
        <w:pStyle w:val="Tretekstu"/>
        <w:rPr>
          <w:rFonts w:ascii="Calibri" w:hAnsi="Calibri"/>
          <w:sz w:val="20"/>
          <w:szCs w:val="20"/>
        </w:rPr>
      </w:pPr>
      <w:r>
        <w:rPr>
          <w:rFonts w:eastAsia="Microsoft YaHei" w:ascii="Calibri" w:hAnsi="Calibri"/>
          <w:sz w:val="20"/>
          <w:szCs w:val="20"/>
        </w:rPr>
        <w:t xml:space="preserve">Pomieszczenia projektowanego budynku ogrzewana będą poprzez ogrzewanie podłogowe. Źródłem ciepła dla zaprojektowanej instalacji grzewczej będzie zestaw powietrznych pomp ciepła. </w:t>
      </w:r>
    </w:p>
    <w:p>
      <w:pPr>
        <w:pStyle w:val="Tretekstu"/>
        <w:rPr>
          <w:rFonts w:ascii="Calibri" w:hAnsi="Calibri"/>
          <w:sz w:val="20"/>
          <w:szCs w:val="20"/>
        </w:rPr>
      </w:pPr>
      <w:r>
        <w:rPr>
          <w:rFonts w:eastAsia="Microsoft YaHei" w:ascii="Calibri" w:hAnsi="Calibri"/>
          <w:sz w:val="20"/>
          <w:szCs w:val="20"/>
        </w:rPr>
        <w:t xml:space="preserve">Pomieszczenie Sali sportowej ogrzewane będzie poprzez instalacje wentylacji mechanicznej. </w:t>
      </w:r>
    </w:p>
    <w:p>
      <w:pPr>
        <w:pStyle w:val="Nagwek3"/>
        <w:jc w:val="both"/>
        <w:rPr>
          <w:rFonts w:ascii="Calibri" w:hAnsi="Calibri"/>
          <w:sz w:val="20"/>
          <w:szCs w:val="20"/>
        </w:rPr>
      </w:pPr>
      <w:bookmarkStart w:id="43" w:name="__RefHeading___Toc1754_1780923049"/>
      <w:bookmarkEnd w:id="43"/>
      <w:r>
        <w:rPr>
          <w:sz w:val="20"/>
          <w:szCs w:val="20"/>
        </w:rPr>
        <w:t>Instalacje wewnętrzne – instalacja wentylacji</w:t>
      </w:r>
    </w:p>
    <w:p>
      <w:pPr>
        <w:pStyle w:val="Normal"/>
        <w:jc w:val="both"/>
        <w:rPr>
          <w:rFonts w:ascii="Calibri" w:hAnsi="Calibri"/>
          <w:sz w:val="20"/>
          <w:szCs w:val="20"/>
        </w:rPr>
      </w:pPr>
      <w:r>
        <w:rPr>
          <w:rFonts w:cs="Tahoma" w:ascii="Calibri" w:hAnsi="Calibri"/>
          <w:color w:val="000000"/>
          <w:sz w:val="20"/>
          <w:szCs w:val="20"/>
        </w:rPr>
        <w:t>W obiekcie przewiduje się wentylację mechaniczną:</w:t>
      </w:r>
    </w:p>
    <w:p>
      <w:pPr>
        <w:pStyle w:val="ListParagraph"/>
        <w:numPr>
          <w:ilvl w:val="0"/>
          <w:numId w:val="6"/>
        </w:numPr>
        <w:spacing w:before="0" w:after="0"/>
        <w:contextualSpacing/>
        <w:rPr>
          <w:rFonts w:ascii="Calibri" w:hAnsi="Calibri"/>
          <w:sz w:val="20"/>
          <w:szCs w:val="20"/>
        </w:rPr>
      </w:pPr>
      <w:r>
        <w:rPr>
          <w:rFonts w:cs="Tahoma" w:ascii="Calibri" w:hAnsi="Calibri"/>
          <w:color w:val="000000"/>
          <w:sz w:val="20"/>
          <w:szCs w:val="20"/>
        </w:rPr>
        <w:t>nawiewno-wywiewną dla pomieszczeń socjalnych, komunikacji, szatniach, w sali sportowej</w:t>
      </w:r>
    </w:p>
    <w:p>
      <w:pPr>
        <w:pStyle w:val="Normal"/>
        <w:spacing w:lineRule="auto" w:line="276"/>
        <w:ind w:firstLine="360"/>
        <w:rPr>
          <w:rFonts w:ascii="Calibri" w:hAnsi="Calibri"/>
          <w:sz w:val="20"/>
          <w:szCs w:val="20"/>
        </w:rPr>
      </w:pPr>
      <w:r>
        <w:rPr>
          <w:rFonts w:cs="Tahoma" w:ascii="Calibri" w:hAnsi="Calibri"/>
          <w:color w:val="000000"/>
          <w:sz w:val="20"/>
          <w:szCs w:val="20"/>
        </w:rPr>
        <w:t>Nawiew powietrza realizowany będzie za pomocą nawiewników sufitowych czterokierunkowych ze skrzynkami rozprężnymi, nawiewników wirowych z puszkami rozprę</w:t>
      </w:r>
      <w:r>
        <w:rPr>
          <w:rFonts w:eastAsia="NSimSun" w:cs="Tahoma" w:ascii="Calibri" w:hAnsi="Calibri"/>
          <w:color w:val="000000"/>
          <w:kern w:val="2"/>
          <w:sz w:val="20"/>
          <w:szCs w:val="20"/>
          <w:lang w:val="pl-PL" w:eastAsia="zh-CN" w:bidi="hi-IN"/>
        </w:rPr>
        <w:t>ż</w:t>
      </w:r>
      <w:r>
        <w:rPr>
          <w:rFonts w:cs="Tahoma" w:ascii="Calibri" w:hAnsi="Calibri"/>
          <w:color w:val="000000"/>
          <w:sz w:val="20"/>
          <w:szCs w:val="20"/>
        </w:rPr>
        <w:t>nymi oraz anemostatów kołowych nawiewnych. Wywiew powietrza realizowany będzie za pomocą wywiewników sufitowych perforowanych ze skrzynkami rozprężnymi, kratek wywiewnych oraz anemostatów kołowych wywiewnych.</w:t>
      </w:r>
    </w:p>
    <w:p>
      <w:pPr>
        <w:pStyle w:val="ListParagraph"/>
        <w:numPr>
          <w:ilvl w:val="0"/>
          <w:numId w:val="6"/>
        </w:numPr>
        <w:spacing w:before="0" w:after="0"/>
        <w:contextualSpacing/>
        <w:rPr>
          <w:rFonts w:ascii="Calibri" w:hAnsi="Calibri"/>
          <w:sz w:val="20"/>
          <w:szCs w:val="20"/>
        </w:rPr>
      </w:pPr>
      <w:r>
        <w:rPr>
          <w:rFonts w:cs="Tahoma" w:ascii="Calibri" w:hAnsi="Calibri"/>
          <w:color w:val="000000"/>
          <w:sz w:val="20"/>
          <w:szCs w:val="20"/>
        </w:rPr>
        <w:t xml:space="preserve">wywiewną z toalet, pomieszczeń gospodarczych </w:t>
      </w:r>
    </w:p>
    <w:p>
      <w:pPr>
        <w:pStyle w:val="Normal"/>
        <w:ind w:firstLine="360"/>
        <w:rPr>
          <w:rFonts w:ascii="Calibri" w:hAnsi="Calibri"/>
          <w:sz w:val="20"/>
          <w:szCs w:val="20"/>
        </w:rPr>
      </w:pPr>
      <w:r>
        <w:rPr>
          <w:rFonts w:cs="Tahoma" w:ascii="Calibri" w:hAnsi="Calibri"/>
          <w:color w:val="000000"/>
          <w:sz w:val="20"/>
          <w:szCs w:val="20"/>
        </w:rPr>
        <w:t>Wywiew powietrza realizowany będzie za pomocą układu wentylacyjnego wywiewnego zakończonego wentylatorem dachowym.</w:t>
      </w:r>
    </w:p>
    <w:p>
      <w:pPr>
        <w:pStyle w:val="Normal"/>
        <w:ind w:firstLine="360"/>
        <w:rPr>
          <w:rFonts w:ascii="Calibri" w:hAnsi="Calibri"/>
          <w:sz w:val="20"/>
          <w:szCs w:val="20"/>
        </w:rPr>
      </w:pPr>
      <w:r>
        <w:rPr>
          <w:rFonts w:cs="Tahoma" w:ascii="Calibri" w:hAnsi="Calibri"/>
          <w:color w:val="000000"/>
          <w:sz w:val="20"/>
          <w:szCs w:val="20"/>
        </w:rPr>
        <w:t>Minimalna ilość powietrza wentylacyjnego, higienicznego w pomieszczeniach została przyjęta na poziomie 30 m</w:t>
      </w:r>
      <w:r>
        <w:rPr>
          <w:rFonts w:cs="Tahoma" w:ascii="Calibri" w:hAnsi="Calibri"/>
          <w:color w:val="000000"/>
          <w:sz w:val="20"/>
          <w:szCs w:val="20"/>
          <w:vertAlign w:val="superscript"/>
        </w:rPr>
        <w:t>3</w:t>
      </w:r>
      <w:r>
        <w:rPr>
          <w:rFonts w:cs="Tahoma" w:ascii="Calibri" w:hAnsi="Calibri"/>
          <w:color w:val="000000"/>
          <w:sz w:val="20"/>
          <w:szCs w:val="20"/>
        </w:rPr>
        <w:t>/h na osobę.</w:t>
      </w:r>
    </w:p>
    <w:p>
      <w:pPr>
        <w:pStyle w:val="Normal"/>
        <w:ind w:firstLine="360"/>
        <w:jc w:val="both"/>
        <w:rPr>
          <w:rFonts w:ascii="Calibri" w:hAnsi="Calibri"/>
          <w:sz w:val="20"/>
          <w:szCs w:val="20"/>
        </w:rPr>
      </w:pPr>
      <w:r>
        <w:rPr>
          <w:rFonts w:cs="Tahoma" w:ascii="Calibri" w:hAnsi="Calibri"/>
          <w:color w:val="000000"/>
          <w:sz w:val="20"/>
          <w:szCs w:val="20"/>
        </w:rPr>
        <w:t>Ilość powietrza wentylacyjnego w pomieszczeniach higieniczno-sanitarnych odniesioną do przyboru sanitarnego przyjęto na poziomie: pisuar 30 m</w:t>
      </w:r>
      <w:r>
        <w:rPr>
          <w:rFonts w:cs="Tahoma" w:ascii="Calibri" w:hAnsi="Calibri"/>
          <w:color w:val="000000"/>
          <w:sz w:val="20"/>
          <w:szCs w:val="20"/>
          <w:vertAlign w:val="superscript"/>
        </w:rPr>
        <w:t>3</w:t>
      </w:r>
      <w:r>
        <w:rPr>
          <w:rFonts w:cs="Tahoma" w:ascii="Calibri" w:hAnsi="Calibri"/>
          <w:color w:val="000000"/>
          <w:sz w:val="20"/>
          <w:szCs w:val="20"/>
        </w:rPr>
        <w:t>/h, miska ustępowa 50 m</w:t>
      </w:r>
      <w:r>
        <w:rPr>
          <w:rFonts w:cs="Tahoma" w:ascii="Calibri" w:hAnsi="Calibri"/>
          <w:color w:val="000000"/>
          <w:sz w:val="20"/>
          <w:szCs w:val="20"/>
          <w:vertAlign w:val="superscript"/>
        </w:rPr>
        <w:t>3</w:t>
      </w:r>
      <w:r>
        <w:rPr>
          <w:rFonts w:cs="Tahoma" w:ascii="Calibri" w:hAnsi="Calibri"/>
          <w:color w:val="000000"/>
          <w:sz w:val="20"/>
          <w:szCs w:val="20"/>
        </w:rPr>
        <w:t xml:space="preserve">/h;. ilość powietrza wentylacyjnego na potrzeby wentylacji pomieszczeń szatni odpowiadająca 4 krotnej wymianie powietrza. </w:t>
      </w:r>
    </w:p>
    <w:p>
      <w:pPr>
        <w:pStyle w:val="ListParagraph"/>
        <w:ind w:left="780" w:hanging="0"/>
        <w:rPr>
          <w:rFonts w:ascii="Calibri" w:hAnsi="Calibri" w:eastAsia="Microsoft YaHei"/>
          <w:b/>
          <w:b/>
          <w:bCs/>
          <w:sz w:val="20"/>
          <w:szCs w:val="20"/>
        </w:rPr>
      </w:pPr>
      <w:r>
        <w:rPr>
          <w:rFonts w:eastAsia="Microsoft YaHei" w:ascii="Calibri" w:hAnsi="Calibri"/>
          <w:b/>
          <w:bCs/>
          <w:sz w:val="20"/>
          <w:szCs w:val="20"/>
        </w:rPr>
      </w:r>
    </w:p>
    <w:p>
      <w:pPr>
        <w:pStyle w:val="ListParagraph"/>
        <w:ind w:left="708" w:hanging="0"/>
        <w:rPr>
          <w:rFonts w:ascii="Calibri" w:hAnsi="Calibri"/>
          <w:b w:val="false"/>
          <w:b w:val="false"/>
          <w:bCs w:val="false"/>
          <w:sz w:val="20"/>
          <w:szCs w:val="20"/>
          <w:u w:val="single"/>
        </w:rPr>
      </w:pPr>
      <w:bookmarkStart w:id="44" w:name="__RefHeading___Toc10168_1639221441"/>
      <w:bookmarkEnd w:id="44"/>
      <w:r>
        <w:rPr>
          <w:rFonts w:eastAsia="Microsoft YaHei" w:ascii="Calibri" w:hAnsi="Calibri"/>
          <w:b w:val="false"/>
          <w:bCs w:val="false"/>
          <w:sz w:val="20"/>
          <w:szCs w:val="20"/>
          <w:u w:val="single"/>
        </w:rPr>
        <w:t>Wykonanie i eksploatacji instalacji</w:t>
      </w:r>
    </w:p>
    <w:p>
      <w:pPr>
        <w:pStyle w:val="ListParagraph"/>
        <w:ind w:left="0" w:hanging="0"/>
        <w:rPr>
          <w:rFonts w:ascii="Calibri" w:hAnsi="Calibri"/>
          <w:sz w:val="20"/>
          <w:szCs w:val="20"/>
        </w:rPr>
      </w:pPr>
      <w:r>
        <w:rPr>
          <w:rFonts w:cs="Tahoma" w:ascii="Calibri" w:hAnsi="Calibri"/>
          <w:sz w:val="20"/>
          <w:szCs w:val="20"/>
          <w:lang w:eastAsia="pl-PL"/>
        </w:rPr>
        <w:t>Wszystkie zastosowane materiały i urządzenia muszą być dopuszczone do obrotu i powszechnego lub jednostkowego stosowania w budownictwie (certyfikat na znak bezpieczeństwa bądź certyfikat zgodności z Polską Normą lub z aprobatą techniczną).</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Montaż rurociągów i urządzeń musi być prowadzony przez firmę posiadającą odpowiednie uprawnienia i zgodnie z obowiązującymi przepisami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Załoga obsługująca i konserwująca musi być przeszkolona pod względem obowiązujących przepisów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Wszystkie zaprojektowane urządzenia należy eksploatować i konserwować zgodnie z DTR producentów i obowiązującymi przepisami BHP.</w:t>
      </w:r>
    </w:p>
    <w:p>
      <w:pPr>
        <w:pStyle w:val="ListParagraph"/>
        <w:rPr>
          <w:rFonts w:ascii="Calibri" w:hAnsi="Calibri"/>
          <w:sz w:val="20"/>
          <w:szCs w:val="20"/>
        </w:rPr>
      </w:pPr>
      <w:r>
        <w:rPr>
          <w:rFonts w:ascii="Calibri" w:hAnsi="Calibri"/>
          <w:sz w:val="20"/>
          <w:szCs w:val="20"/>
        </w:rPr>
      </w:r>
    </w:p>
    <w:p>
      <w:pPr>
        <w:pStyle w:val="ListParagraph"/>
        <w:ind w:left="0" w:hanging="0"/>
        <w:rPr>
          <w:rFonts w:ascii="Calibri" w:hAnsi="Calibri"/>
          <w:sz w:val="20"/>
          <w:szCs w:val="20"/>
        </w:rPr>
      </w:pPr>
      <w:r>
        <w:rPr>
          <w:rFonts w:cs="Tahoma" w:ascii="Calibri" w:hAnsi="Calibri"/>
          <w:sz w:val="20"/>
          <w:szCs w:val="20"/>
          <w:lang w:eastAsia="pl-PL"/>
        </w:rPr>
        <w:t>Przed przystąpieniem do montażu należy dokładnie zapoznać się z niniejszym projektem, zarówno rysunkami, jak i opisem oraz przeprowadzić wizję lokalną na obiekcie. Zapoznać się z DTR urządzeń oraz wszystkich komponentów użytych w projektowanych instalacjach.</w:t>
      </w:r>
    </w:p>
    <w:p>
      <w:pPr>
        <w:pStyle w:val="ListParagraph"/>
        <w:rPr>
          <w:rFonts w:ascii="Calibri" w:hAnsi="Calibri"/>
          <w:sz w:val="20"/>
          <w:szCs w:val="20"/>
        </w:rPr>
      </w:pPr>
      <w:r>
        <w:rPr>
          <w:rFonts w:ascii="Calibri" w:hAnsi="Calibri"/>
          <w:sz w:val="20"/>
          <w:szCs w:val="20"/>
        </w:rPr>
      </w:r>
    </w:p>
    <w:p>
      <w:pPr>
        <w:pStyle w:val="ListParagraph"/>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Instalacje wykonać zgodnie z „Warunkami technicznymi wykonania i odbioru robót budowlano-montażowych, Tom II, Instalacje sanitarne i przemysłowe”, COBRTI INSTAL i instrukcjami producentów urządzeń.</w:t>
      </w:r>
    </w:p>
    <w:p>
      <w:pPr>
        <w:pStyle w:val="ListParagraph"/>
        <w:spacing w:lineRule="auto" w:line="240"/>
        <w:ind w:left="0" w:hanging="0"/>
        <w:jc w:val="both"/>
        <w:rPr>
          <w:rFonts w:eastAsia="Microsoft YaHei" w:cs="Tahoma"/>
          <w:color w:val="000000"/>
          <w:lang w:eastAsia="pl-PL"/>
        </w:rPr>
      </w:pPr>
      <w:r>
        <w:rPr>
          <w:rFonts w:eastAsia="Microsoft YaHei" w:cs="Tahoma"/>
          <w:color w:val="000000"/>
          <w:lang w:eastAsia="pl-PL"/>
        </w:rPr>
      </w:r>
    </w:p>
    <w:p>
      <w:pPr>
        <w:pStyle w:val="Nagwek3"/>
        <w:rPr/>
      </w:pPr>
      <w:bookmarkStart w:id="45" w:name="__RefHeading___Toc3191_1395985725"/>
      <w:bookmarkEnd w:id="45"/>
      <w:r>
        <w:rPr>
          <w:sz w:val="20"/>
        </w:rPr>
        <w:t>Instalacje elektryczne i teletechniczne</w:t>
      </w:r>
    </w:p>
    <w:p>
      <w:pPr>
        <w:pStyle w:val="Tretekstu"/>
        <w:rPr/>
      </w:pPr>
      <w:r>
        <w:rPr>
          <w:rFonts w:ascii="Calibri" w:hAnsi="Calibri"/>
          <w:szCs w:val="20"/>
        </w:rPr>
        <w:t>Instalacja zasilania budynku wykonana będzie w układzie TN-C, a sieć odbiorcza niskiego napięcia w układzie TN-S. Zasilanie budynku odbywać się będzie ze złącza kablowego zlokalizowanego na terenie działki Inwestora.</w:t>
      </w:r>
    </w:p>
    <w:p>
      <w:pPr>
        <w:pStyle w:val="Tretekstu"/>
        <w:rPr/>
      </w:pPr>
      <w:r>
        <w:rPr>
          <w:rFonts w:ascii="Calibri" w:hAnsi="Calibri"/>
          <w:szCs w:val="20"/>
        </w:rPr>
        <w:t xml:space="preserve">W terenie zewnętrznym projektuje się złącze kablowe, rozdzielnicę elektryczną, kable elektroenergetyczne sieci nn, instalację oświetlenia zewnętrznego, kanalizację kablową, studnie kablowe oraz przepusty kablowe umożliwiające wprowadzenie okablowania do budynku. W terenie zewnętrznym kable i przewody w miejscach przecisków, zbliżeń lub w terenie utwardzonym układać w rurkach typu SRS/DVK/DVR o właściwej średnicy. </w:t>
      </w:r>
    </w:p>
    <w:p>
      <w:pPr>
        <w:pStyle w:val="Nagwek3"/>
        <w:numPr>
          <w:ilvl w:val="0"/>
          <w:numId w:val="0"/>
        </w:numPr>
        <w:ind w:left="0" w:hanging="0"/>
        <w:rPr>
          <w:b w:val="false"/>
          <w:b w:val="false"/>
          <w:bCs w:val="false"/>
          <w:u w:val="single"/>
        </w:rPr>
      </w:pPr>
      <w:bookmarkStart w:id="46" w:name="__RefHeading___Toc10172_1639221441"/>
      <w:bookmarkEnd w:id="46"/>
      <w:r>
        <w:rPr>
          <w:b w:val="false"/>
          <w:bCs w:val="false"/>
          <w:sz w:val="20"/>
          <w:u w:val="single"/>
        </w:rPr>
        <w:t>Dane dotyczące warunków ochrony przeciwpożarowej, stosownie do zakresu projektu</w:t>
      </w:r>
    </w:p>
    <w:p>
      <w:pPr>
        <w:pStyle w:val="Tretekstu"/>
        <w:rPr/>
      </w:pPr>
      <w:r>
        <w:rPr>
          <w:rFonts w:ascii="Calibri" w:hAnsi="Calibri"/>
          <w:szCs w:val="20"/>
        </w:rPr>
        <w:t>Projektuje się Przeciwpożarowy Wyłącznik Prądu wyłączający wszystkie odbiory podstawowe za  wyjątkiem ewentualnych urządzeń przeciwpożarowych biorących udział w akcji pożarowej. Przyciski wyzwalające przeciwpożarowe wyłączniki prądu zlokalizowane będą na parterze przy wejściach głównych do budynku. Należy zainstalować przycisk pożarowy zamknięty w obudowie, z drzwiczkami przeszklonymi z wyraźnym opisem: „Przeciwpożarowy Wyłącznik Prądu”. Przycisk łączyć z rozdzielnicą za pomocą przewodu ognioodpornego w systemie E90. Wszystkie kable w tej instalacji będą o wymaganej odporności ogniowej zapewniającej podtrzymanie funkcji w czasie pożaru.</w:t>
      </w:r>
    </w:p>
    <w:p>
      <w:pPr>
        <w:pStyle w:val="Tretekstu"/>
        <w:rPr/>
      </w:pPr>
      <w:r>
        <w:rPr>
          <w:rFonts w:ascii="Calibri" w:hAnsi="Calibri"/>
          <w:szCs w:val="20"/>
        </w:rPr>
        <w:t>W budynku projektuje się awaryjne oświetlenie. Oświetlenie awaryjne projektuje się zgodnie z normami: PN-EN 1838 oraz PN-EN 50172.</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Wszelkie przejścia kablowe pomiędzy strefami pożarowymi należy uszczelniać masą ogniotrwałą. Uszczelnienia te powinny mieć odporność taką samą jak oddzielenia pożarowe.</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 xml:space="preserve">Dla budynku projektuje się przepusty oraz trasy kablowe umożliwiające wprowadzenie okablowania niskoprądowego z istniejącego budynku szkoły. W pomieszczeniu 0.06 Rozdzielnia elektryczna zostanie zainstalowana szafka teletechniczna IT, do której zostanie sprowadzone okablowanie strukturalne. Połączenia pomiędzy projektowaną szafką IT, a poszczególnymi pomieszczeniami zostaną wykonane okablowanie strukturalnym typu F/UTP kat. 6. Przewód F/UTP należy zakończyć gniazdami typu RJ45 zainstalowanymi w poszczególnych pomieszczeniach. </w:t>
      </w:r>
    </w:p>
    <w:p>
      <w:pPr>
        <w:pStyle w:val="Tretekstu"/>
        <w:spacing w:lineRule="auto" w:line="240"/>
        <w:ind w:left="0" w:hanging="0"/>
        <w:jc w:val="both"/>
        <w:rPr>
          <w:rFonts w:ascii="Calibri" w:hAnsi="Calibri"/>
          <w:sz w:val="20"/>
          <w:szCs w:val="20"/>
          <w:shd w:fill="FFFFFF" w:val="clear"/>
        </w:rPr>
      </w:pPr>
      <w:r>
        <w:rPr>
          <w:rFonts w:eastAsia="Microsoft YaHei" w:cs="Tahoma" w:ascii="Calibri" w:hAnsi="Calibri"/>
          <w:color w:val="000000"/>
          <w:sz w:val="20"/>
          <w:szCs w:val="20"/>
          <w:shd w:fill="FFFFFF" w:val="clear"/>
          <w:lang w:eastAsia="pl-PL"/>
        </w:rPr>
        <w:t>W projektowanym obszarze projektuje się instalację okablowania strukturalnego zgodnym ze standardem kat. 6. Przewiduje się uniwersalną sieć okablowania strukturalnego co pozwoli na wykorzystanie tych samych gniazd końcowych zarówno dla potrzeb terminali komputerowych jak i aparatów telefonicznych.</w:t>
      </w:r>
    </w:p>
    <w:p>
      <w:pPr>
        <w:pStyle w:val="Tretekstu"/>
        <w:spacing w:lineRule="auto" w:line="240"/>
        <w:rPr>
          <w:rFonts w:ascii="Calibri" w:hAnsi="Calibri"/>
        </w:rPr>
      </w:pPr>
      <w:r>
        <w:rPr>
          <w:rFonts w:ascii="Calibri" w:hAnsi="Calibri"/>
        </w:rPr>
        <w:t>W projektowanym budynku projektuje się elektroniczny system dzwonkowy w postaci gotowego zestawu opartego na sterowniku dzwonka szkolnego. Sterowanie odbywa się automatycznie według ustawionego programu. Ułożenie programu dzwonkowego odbywa się poprzez określenie czasu trwania lekcji, długości trwania kolejnych przerw oraz określenie godziny początkowej. System umożliwia zaprogramowanie specjalnych funkcji tj. dzwonki alarmowe, lekcje skrócone poprzez programowalne wejścia. System gwarantuje bateryjne podtrzymanie wszelkich nastaw w przypadku braku napięcia zasilającego. System współpracuje w dzwonkami o znamionowym napięciu 230VAC, ale istnieje możliwość użycia dzwonków 24VAC poprzez zastosowanie transformatora dzwonkowego. Całość systemu wraz ze sterownikiem głównym oraz aparaturą zabezpieczająco - sterowniczą zainstalowaną w kompletnej obudowie modułowej w wykonaniu natynkowym. Montaż szafki zasilająco - sterowniczej przewiduje się na parterze w pomieszczeniu 0.06 Rozdzielnia elektryczna. Zasilanie systemu dzwonkowego projektuje się z rozdzielnicy głównej RG.</w:t>
      </w:r>
    </w:p>
    <w:p>
      <w:pPr>
        <w:pStyle w:val="Tretekstu"/>
        <w:spacing w:lineRule="auto" w:line="240"/>
        <w:rPr>
          <w:rFonts w:ascii="Calibri" w:hAnsi="Calibri"/>
        </w:rPr>
      </w:pPr>
      <w:r>
        <w:rPr>
          <w:rFonts w:ascii="Calibri" w:hAnsi="Calibri"/>
        </w:rPr>
      </w:r>
    </w:p>
    <w:p>
      <w:pPr>
        <w:pStyle w:val="Nagwek2"/>
        <w:rPr/>
      </w:pPr>
      <w:bookmarkStart w:id="47" w:name="__RefHeading___Toc29922_1725501797"/>
      <w:bookmarkEnd w:id="47"/>
      <w:r>
        <w:rPr/>
        <w:t xml:space="preserve">INFORMACJE O ZASADNICZYCH ELEMENTACH WYPOSAŻENIA BUDOWLANEGO – INSTALACYJNEGO, ZAPEWNIAJĄCYCH </w:t>
      </w:r>
      <w:r>
        <w:rPr>
          <w:rFonts w:eastAsia="Microsoft YaHei" w:cs="Arial"/>
          <w:b/>
          <w:bCs/>
          <w:color w:val="auto"/>
          <w:kern w:val="2"/>
          <w:sz w:val="24"/>
          <w:szCs w:val="24"/>
          <w:lang w:val="pl-PL" w:eastAsia="zh-CN" w:bidi="hi-IN"/>
        </w:rPr>
        <w:t>UŻYTKOWANIE OBIEKTU ZGODNIE Z PRZEZNACZENIEM</w:t>
      </w:r>
    </w:p>
    <w:p>
      <w:pPr>
        <w:pStyle w:val="Nagwek3"/>
        <w:rPr/>
      </w:pPr>
      <w:bookmarkStart w:id="48" w:name="__RefHeading___Toc29924_1725501797"/>
      <w:bookmarkEnd w:id="48"/>
      <w:r>
        <w:rPr/>
        <w:t>Izolacje termiczne</w:t>
      </w:r>
    </w:p>
    <w:p>
      <w:pPr>
        <w:pStyle w:val="Nagwek4"/>
        <w:rPr/>
      </w:pPr>
      <w:bookmarkStart w:id="49" w:name="__RefHeading___Toc29926_1725501797"/>
      <w:bookmarkEnd w:id="49"/>
      <w:r>
        <w:rPr/>
        <w:t>Cieplne</w:t>
      </w:r>
    </w:p>
    <w:p>
      <w:pPr>
        <w:pStyle w:val="Tretekstu"/>
        <w:spacing w:lineRule="auto" w:line="240"/>
        <w:rPr>
          <w:rFonts w:ascii="Calibri" w:hAnsi="Calibri"/>
        </w:rPr>
      </w:pPr>
      <w:r>
        <w:rPr>
          <w:rFonts w:ascii="Calibri" w:hAnsi="Calibri"/>
          <w:szCs w:val="20"/>
          <w:u w:val="single"/>
        </w:rPr>
        <w:t>- ściany fundamentowe</w:t>
      </w:r>
      <w:r>
        <w:rPr>
          <w:rFonts w:ascii="Calibri" w:hAnsi="Calibri"/>
          <w:szCs w:val="20"/>
        </w:rPr>
        <w:t xml:space="preserve"> – wełna mineralna  (λ=0,036), grubości dostosowane do danej przegrody – wg rysunków. </w:t>
      </w:r>
    </w:p>
    <w:p>
      <w:pPr>
        <w:pStyle w:val="Tretekstu"/>
        <w:spacing w:lineRule="auto" w:line="240"/>
        <w:rPr>
          <w:rFonts w:ascii="Calibri" w:hAnsi="Calibri"/>
        </w:rPr>
      </w:pPr>
      <w:r>
        <w:rPr>
          <w:rFonts w:ascii="Calibri" w:hAnsi="Calibri"/>
          <w:szCs w:val="20"/>
          <w:u w:val="single"/>
        </w:rPr>
        <w:t xml:space="preserve">- ściany cokołowe </w:t>
      </w:r>
      <w:r>
        <w:rPr>
          <w:rFonts w:ascii="Calibri" w:hAnsi="Calibri"/>
          <w:szCs w:val="20"/>
        </w:rPr>
        <w:t xml:space="preserve"> – wełna mineralna (λ=0,036) grubości dostosowane do danej przegrody – wg rysunków.</w:t>
      </w:r>
    </w:p>
    <w:p>
      <w:pPr>
        <w:pStyle w:val="Tretekstu"/>
        <w:spacing w:lineRule="auto" w:line="240"/>
        <w:rPr>
          <w:rFonts w:ascii="Calibri" w:hAnsi="Calibri"/>
        </w:rPr>
      </w:pPr>
      <w:r>
        <w:rPr>
          <w:rFonts w:ascii="Calibri" w:hAnsi="Calibri"/>
          <w:szCs w:val="20"/>
          <w:u w:val="single"/>
        </w:rPr>
        <w:t xml:space="preserve">- ściany zewnętrzne </w:t>
      </w:r>
      <w:r>
        <w:rPr>
          <w:rFonts w:ascii="Calibri" w:hAnsi="Calibri"/>
          <w:szCs w:val="20"/>
        </w:rPr>
        <w:t>– wełna mineralna (λ=0,036) grubości dostosowane do danej przegrody – wg rysunków.</w:t>
      </w:r>
    </w:p>
    <w:p>
      <w:pPr>
        <w:pStyle w:val="Tretekstu"/>
        <w:spacing w:lineRule="auto" w:line="240"/>
        <w:rPr>
          <w:rFonts w:ascii="Calibri" w:hAnsi="Calibri"/>
        </w:rPr>
      </w:pPr>
      <w:r>
        <w:rPr>
          <w:rFonts w:ascii="Calibri" w:hAnsi="Calibri"/>
          <w:szCs w:val="20"/>
          <w:u w:val="single"/>
        </w:rPr>
        <w:t>- posadzka na gruncie –</w:t>
      </w:r>
      <w:r>
        <w:rPr>
          <w:rFonts w:ascii="Calibri" w:hAnsi="Calibri"/>
          <w:szCs w:val="20"/>
        </w:rPr>
        <w:t xml:space="preserve"> styropian EPS (λ=0,034), grubości dostosowane do danej przegrody – wg rysunków.</w:t>
      </w:r>
    </w:p>
    <w:p>
      <w:pPr>
        <w:pStyle w:val="Tretekstu"/>
        <w:spacing w:lineRule="auto" w:line="240"/>
        <w:rPr>
          <w:rFonts w:ascii="Calibri" w:hAnsi="Calibri"/>
        </w:rPr>
      </w:pPr>
      <w:r>
        <w:rPr>
          <w:rFonts w:ascii="Calibri" w:hAnsi="Calibri"/>
          <w:szCs w:val="20"/>
          <w:u w:val="single"/>
        </w:rPr>
        <w:t xml:space="preserve">- dach </w:t>
      </w:r>
      <w:r>
        <w:rPr>
          <w:rFonts w:ascii="Calibri" w:hAnsi="Calibri"/>
          <w:szCs w:val="20"/>
        </w:rPr>
        <w:t xml:space="preserve"> – wełna mineralna (λ=0,036) – wg rysunków.</w:t>
      </w:r>
    </w:p>
    <w:p>
      <w:pPr>
        <w:pStyle w:val="Tretekstu"/>
        <w:spacing w:lineRule="auto" w:line="240"/>
        <w:rPr>
          <w:rFonts w:ascii="Calibri" w:hAnsi="Calibri"/>
          <w:sz w:val="17"/>
          <w:szCs w:val="17"/>
        </w:rPr>
      </w:pPr>
      <w:r>
        <w:rPr>
          <w:rFonts w:ascii="Calibri" w:hAnsi="Calibri"/>
          <w:sz w:val="17"/>
          <w:szCs w:val="17"/>
        </w:rPr>
      </w:r>
    </w:p>
    <w:p>
      <w:pPr>
        <w:pStyle w:val="Nagwek4"/>
        <w:rPr/>
      </w:pPr>
      <w:bookmarkStart w:id="50" w:name="__RefHeading___Toc29928_1725501797"/>
      <w:bookmarkEnd w:id="50"/>
      <w:r>
        <w:rPr/>
        <w:t>Przeciwwilgociowe i przeciwwodne</w:t>
      </w:r>
    </w:p>
    <w:p>
      <w:pPr>
        <w:pStyle w:val="Tretekstu"/>
        <w:spacing w:lineRule="auto" w:line="240"/>
        <w:rPr>
          <w:rFonts w:ascii="Calibri" w:hAnsi="Calibri"/>
        </w:rPr>
      </w:pPr>
      <w:r>
        <w:rPr>
          <w:rFonts w:ascii="Calibri" w:hAnsi="Calibri"/>
          <w:szCs w:val="20"/>
          <w:u w:val="single"/>
        </w:rPr>
        <w:t>- posadzka na gruncie</w:t>
      </w:r>
      <w:r>
        <w:rPr>
          <w:rFonts w:ascii="Calibri" w:hAnsi="Calibri"/>
          <w:szCs w:val="20"/>
        </w:rPr>
        <w:t xml:space="preserve"> – 2x papa termozgrzewalna </w:t>
      </w:r>
    </w:p>
    <w:p>
      <w:pPr>
        <w:pStyle w:val="Tretekstu"/>
        <w:spacing w:lineRule="auto" w:line="240"/>
        <w:rPr>
          <w:rFonts w:ascii="Calibri" w:hAnsi="Calibri"/>
        </w:rPr>
      </w:pPr>
      <w:r>
        <w:rPr>
          <w:rFonts w:ascii="Calibri" w:hAnsi="Calibri"/>
          <w:szCs w:val="20"/>
          <w:u w:val="single"/>
        </w:rPr>
        <w:t>- pozioma przeciwwilgociowa ław fundamentowych</w:t>
      </w:r>
      <w:r>
        <w:rPr>
          <w:rFonts w:ascii="Calibri" w:hAnsi="Calibri"/>
          <w:szCs w:val="20"/>
        </w:rPr>
        <w:t>. - papa termozgrzewalna</w:t>
      </w:r>
    </w:p>
    <w:p>
      <w:pPr>
        <w:pStyle w:val="Tretekstu"/>
        <w:spacing w:lineRule="auto" w:line="240"/>
        <w:rPr>
          <w:rFonts w:ascii="Calibri" w:hAnsi="Calibri"/>
        </w:rPr>
      </w:pPr>
      <w:r>
        <w:rPr>
          <w:rFonts w:ascii="Calibri" w:hAnsi="Calibri"/>
          <w:szCs w:val="20"/>
          <w:u w:val="single"/>
        </w:rPr>
        <w:t>- pionowa przeciwwodna ław fundamentowych</w:t>
      </w:r>
      <w:r>
        <w:rPr>
          <w:rFonts w:ascii="Calibri" w:hAnsi="Calibri"/>
          <w:szCs w:val="20"/>
        </w:rPr>
        <w:t xml:space="preserve"> – dyspersyjna masa asfaltowo – kauczukowa, izolacja dla wilgoci gruntowej </w:t>
      </w:r>
    </w:p>
    <w:p>
      <w:pPr>
        <w:pStyle w:val="Tretekstu"/>
        <w:spacing w:lineRule="auto" w:line="240"/>
        <w:rPr>
          <w:rFonts w:ascii="Calibri" w:hAnsi="Calibri"/>
        </w:rPr>
      </w:pPr>
      <w:r>
        <w:rPr>
          <w:rFonts w:ascii="Calibri" w:hAnsi="Calibri"/>
          <w:szCs w:val="20"/>
          <w:u w:val="single"/>
        </w:rPr>
        <w:t>- Ściany fundamentowe</w:t>
      </w:r>
      <w:r>
        <w:rPr>
          <w:rFonts w:ascii="Calibri" w:hAnsi="Calibri"/>
          <w:szCs w:val="20"/>
        </w:rPr>
        <w:t xml:space="preserve"> – dyspersyjna masa asfaltowo – kauczukowa, izolacja dla wilgoci gruntowej do poziomu min. 30cm ponad grunt</w:t>
      </w:r>
    </w:p>
    <w:p>
      <w:pPr>
        <w:pStyle w:val="Tretekstu"/>
        <w:spacing w:lineRule="auto" w:line="240"/>
        <w:rPr>
          <w:rFonts w:ascii="Calibri" w:hAnsi="Calibri"/>
        </w:rPr>
      </w:pPr>
      <w:r>
        <w:rPr>
          <w:rFonts w:ascii="Calibri" w:hAnsi="Calibri"/>
          <w:szCs w:val="20"/>
          <w:u w:val="single"/>
        </w:rPr>
        <w:t xml:space="preserve">- W pomieszczeniach mokrych </w:t>
      </w:r>
      <w:r>
        <w:rPr>
          <w:rFonts w:ascii="Calibri" w:hAnsi="Calibri"/>
          <w:szCs w:val="20"/>
        </w:rPr>
        <w:t>– uszczelnienie folia w płynie ściany + posadzka – uszczelnienie wykonać za pomocą elastycznej masy uszczelniającej wg systemu producenta.</w:t>
      </w:r>
    </w:p>
    <w:p>
      <w:pPr>
        <w:pStyle w:val="Tretekstu"/>
        <w:spacing w:lineRule="auto" w:line="240"/>
        <w:rPr>
          <w:rFonts w:ascii="Calibri" w:hAnsi="Calibri"/>
        </w:rPr>
      </w:pPr>
      <w:r>
        <w:rPr>
          <w:rFonts w:ascii="Calibri" w:hAnsi="Calibri"/>
          <w:szCs w:val="20"/>
          <w:u w:val="single"/>
        </w:rPr>
        <w:t>- Folia w płynie w pomieszczeniach higieniczno – sanitarnych</w:t>
      </w:r>
      <w:r>
        <w:rPr>
          <w:rFonts w:ascii="Calibri" w:hAnsi="Calibri"/>
          <w:szCs w:val="20"/>
        </w:rPr>
        <w:t xml:space="preserve"> - umywalnie i WC - podłoga z wywinięciem na ścianę do wysokości 30 cm + ściana przy umywalce na wysokość 130cm i szerokość 100cm dla każdej z umywalek.</w:t>
      </w:r>
    </w:p>
    <w:p>
      <w:pPr>
        <w:pStyle w:val="Tretekstu"/>
        <w:spacing w:lineRule="auto" w:line="240"/>
        <w:rPr>
          <w:rFonts w:ascii="Calibri" w:hAnsi="Calibri"/>
        </w:rPr>
      </w:pPr>
      <w:r>
        <w:rPr>
          <w:rFonts w:ascii="Calibri" w:hAnsi="Calibri"/>
          <w:szCs w:val="20"/>
          <w:u w:val="single"/>
        </w:rPr>
        <w:t>- Natryskownie - w pomieszczeniach natrysków na pełną wysokość pomieszczenia</w:t>
      </w:r>
      <w:r>
        <w:rPr>
          <w:rFonts w:ascii="Calibri" w:hAnsi="Calibri"/>
          <w:szCs w:val="20"/>
        </w:rPr>
        <w:t xml:space="preserve"> - wykonać w pełnym systemie wybranego producenta z zastosowaniem gruntowania podłoża, uszczelnienia naroży, kleju pod płytki, fugi.</w:t>
      </w:r>
    </w:p>
    <w:p>
      <w:pPr>
        <w:pStyle w:val="Tretekstu"/>
        <w:spacing w:lineRule="auto" w:line="240"/>
        <w:rPr>
          <w:rFonts w:ascii="Calibri" w:hAnsi="Calibri"/>
        </w:rPr>
      </w:pPr>
      <w:r>
        <w:rPr>
          <w:rFonts w:ascii="Calibri" w:hAnsi="Calibri"/>
          <w:szCs w:val="20"/>
          <w:u w:val="single"/>
        </w:rPr>
        <w:t xml:space="preserve">- Dach </w:t>
      </w:r>
      <w:r>
        <w:rPr>
          <w:rFonts w:ascii="Calibri" w:hAnsi="Calibri"/>
          <w:szCs w:val="20"/>
        </w:rPr>
        <w:t xml:space="preserve">– pokrycie z 2x papy termozgrzewalnej </w:t>
      </w:r>
      <w:r>
        <w:rPr>
          <w:rFonts w:ascii="Calibri" w:hAnsi="Calibri"/>
          <w:szCs w:val="20"/>
          <w:u w:val="single"/>
        </w:rPr>
        <w:t>Broof (t1)</w:t>
      </w:r>
      <w:r>
        <w:rPr>
          <w:rFonts w:ascii="Calibri" w:hAnsi="Calibri"/>
          <w:szCs w:val="20"/>
        </w:rPr>
        <w:t xml:space="preserve"> odpornej na UV, papa musi posiadać certyfikat określony w warunkach ochrony pożarowej niniejszego opisu.</w:t>
      </w:r>
    </w:p>
    <w:p>
      <w:pPr>
        <w:pStyle w:val="Tretekstu"/>
        <w:spacing w:lineRule="auto" w:line="240"/>
        <w:rPr>
          <w:u w:val="single"/>
        </w:rPr>
      </w:pPr>
      <w:r>
        <w:rPr>
          <w:rFonts w:ascii="Calibri" w:hAnsi="Calibri"/>
          <w:szCs w:val="20"/>
          <w:u w:val="single"/>
        </w:rPr>
        <w:t xml:space="preserve">Uwaga: na istniejących dachach budynków należy </w:t>
      </w:r>
      <w:r>
        <w:rPr>
          <w:rFonts w:eastAsia="NSimSun" w:cs="Arial" w:ascii="Calibri" w:hAnsi="Calibri"/>
          <w:color w:val="auto"/>
          <w:kern w:val="2"/>
          <w:sz w:val="20"/>
          <w:szCs w:val="20"/>
          <w:u w:val="single"/>
          <w:lang w:val="pl-PL" w:eastAsia="zh-CN" w:bidi="hi-IN"/>
        </w:rPr>
        <w:t xml:space="preserve">wymienić </w:t>
      </w:r>
      <w:r>
        <w:rPr>
          <w:rFonts w:ascii="Calibri" w:hAnsi="Calibri"/>
          <w:szCs w:val="20"/>
          <w:u w:val="single"/>
        </w:rPr>
        <w:t>istniejące ocieplenie na spełniające RE30 oraz Broof (t1) dla przekrycia (istniejąca konstrukcja spełnia R30 zgodnie z ekspertyzą techniczną</w:t>
      </w:r>
      <w:r>
        <w:rPr>
          <w:rFonts w:eastAsia="NSimSun" w:cs="Arial" w:ascii="Calibri" w:hAnsi="Calibri"/>
          <w:color w:val="auto"/>
          <w:kern w:val="2"/>
          <w:sz w:val="20"/>
          <w:szCs w:val="20"/>
          <w:u w:val="single"/>
          <w:lang w:val="pl-PL" w:eastAsia="zh-CN" w:bidi="hi-IN"/>
        </w:rPr>
        <w:t xml:space="preserve">) </w:t>
      </w:r>
      <w:r>
        <w:rPr>
          <w:rFonts w:ascii="Calibri" w:hAnsi="Calibri"/>
          <w:szCs w:val="20"/>
          <w:u w:val="single"/>
        </w:rPr>
        <w:t xml:space="preserve">– zgodnie z rysunkiem: rzut dachu. </w:t>
      </w:r>
    </w:p>
    <w:p>
      <w:pPr>
        <w:pStyle w:val="Tretekstu"/>
        <w:spacing w:lineRule="auto" w:line="240"/>
        <w:rPr>
          <w:rFonts w:ascii="Calibri" w:hAnsi="Calibri"/>
        </w:rPr>
      </w:pPr>
      <w:r>
        <w:rPr>
          <w:rFonts w:ascii="Calibri" w:hAnsi="Calibri"/>
        </w:rPr>
      </w:r>
    </w:p>
    <w:p>
      <w:pPr>
        <w:pStyle w:val="Nagwek4"/>
        <w:rPr/>
      </w:pPr>
      <w:bookmarkStart w:id="51" w:name="__RefHeading___Toc29930_1725501797"/>
      <w:bookmarkEnd w:id="51"/>
      <w:r>
        <w:rPr/>
        <w:t xml:space="preserve">Paroizolacja </w:t>
      </w:r>
    </w:p>
    <w:p>
      <w:pPr>
        <w:pStyle w:val="Tretekstu"/>
        <w:spacing w:lineRule="auto" w:line="240" w:before="0" w:after="56"/>
        <w:rPr>
          <w:rFonts w:ascii="Calibri" w:hAnsi="Calibri"/>
        </w:rPr>
      </w:pPr>
      <w:r>
        <w:rPr>
          <w:rFonts w:ascii="Calibri" w:hAnsi="Calibri"/>
          <w:szCs w:val="20"/>
        </w:rPr>
        <w:t xml:space="preserve">– </w:t>
      </w:r>
      <w:r>
        <w:rPr>
          <w:rFonts w:ascii="Calibri" w:hAnsi="Calibri"/>
          <w:szCs w:val="20"/>
        </w:rPr>
        <w:t xml:space="preserve">folia paroizolacyjna </w:t>
      </w:r>
    </w:p>
    <w:p>
      <w:pPr>
        <w:pStyle w:val="Tretekstu"/>
        <w:spacing w:lineRule="auto" w:line="240" w:before="0" w:after="56"/>
        <w:rPr>
          <w:rFonts w:ascii="Calibri" w:hAnsi="Calibri"/>
        </w:rPr>
      </w:pPr>
      <w:r>
        <w:rPr>
          <w:rFonts w:ascii="Calibri" w:hAnsi="Calibri"/>
          <w:szCs w:val="20"/>
        </w:rPr>
        <w:t>UWAGA! W styku ze styropianem stosować wyłącznie materiały izolujące nie powodujące rozpuszczenia styropianu, bez wypełniaczy mineralnych.</w:t>
      </w:r>
    </w:p>
    <w:p>
      <w:pPr>
        <w:pStyle w:val="Tretekstu"/>
        <w:spacing w:lineRule="auto" w:line="240" w:before="0" w:after="56"/>
        <w:rPr>
          <w:rFonts w:ascii="Calibri" w:hAnsi="Calibri"/>
        </w:rPr>
      </w:pPr>
      <w:r>
        <w:rPr>
          <w:rFonts w:ascii="Calibri" w:hAnsi="Calibri"/>
          <w:szCs w:val="20"/>
        </w:rPr>
        <w:t>Szczegółowy opis izolacji – wg rysunków detali.</w:t>
      </w:r>
    </w:p>
    <w:p>
      <w:pPr>
        <w:pStyle w:val="Tretekstu"/>
        <w:spacing w:lineRule="auto" w:line="240"/>
        <w:rPr>
          <w:rFonts w:ascii="Calibri" w:hAnsi="Calibri"/>
          <w:sz w:val="17"/>
          <w:szCs w:val="17"/>
        </w:rPr>
      </w:pPr>
      <w:r>
        <w:rPr>
          <w:rFonts w:ascii="Calibri" w:hAnsi="Calibri"/>
          <w:sz w:val="17"/>
          <w:szCs w:val="17"/>
        </w:rPr>
      </w:r>
    </w:p>
    <w:p>
      <w:pPr>
        <w:pStyle w:val="Nagwek4"/>
        <w:rPr/>
      </w:pPr>
      <w:bookmarkStart w:id="52" w:name="__RefHeading___Toc29932_1725501797"/>
      <w:bookmarkEnd w:id="52"/>
      <w:r>
        <w:rPr>
          <w:rFonts w:eastAsia="NSimSun"/>
          <w:szCs w:val="20"/>
        </w:rPr>
        <w:t>A</w:t>
      </w:r>
      <w:r>
        <w:rPr>
          <w:szCs w:val="20"/>
        </w:rPr>
        <w:t>kustyczne</w:t>
      </w:r>
    </w:p>
    <w:p>
      <w:pPr>
        <w:pStyle w:val="Tretekstu"/>
        <w:spacing w:lineRule="auto" w:line="240" w:before="0" w:after="56"/>
        <w:rPr>
          <w:rFonts w:ascii="Calibri" w:hAnsi="Calibri"/>
        </w:rPr>
      </w:pPr>
      <w:r>
        <w:rPr>
          <w:rFonts w:ascii="Calibri" w:hAnsi="Calibri"/>
          <w:szCs w:val="20"/>
        </w:rPr>
        <w:t>Zastosowano wygłuszenia w postaci sufitów podwieszanych akustycznych.</w:t>
      </w:r>
    </w:p>
    <w:p>
      <w:pPr>
        <w:pStyle w:val="Tretekstu"/>
        <w:spacing w:lineRule="auto" w:line="240" w:before="0" w:after="56"/>
        <w:rPr>
          <w:rFonts w:ascii="Calibri" w:hAnsi="Calibri"/>
        </w:rPr>
      </w:pPr>
      <w:r>
        <w:rPr>
          <w:rFonts w:ascii="Calibri" w:hAnsi="Calibri"/>
          <w:szCs w:val="20"/>
        </w:rPr>
        <w:t>Dla korytarzy i sal zaprojektowano sufity podwieszane.</w:t>
      </w:r>
    </w:p>
    <w:p>
      <w:pPr>
        <w:pStyle w:val="Tretekstu"/>
        <w:spacing w:lineRule="auto" w:line="240" w:before="0" w:after="56"/>
        <w:rPr>
          <w:rFonts w:ascii="Calibri" w:hAnsi="Calibri"/>
        </w:rPr>
      </w:pPr>
      <w:r>
        <w:rPr>
          <w:rFonts w:ascii="Calibri" w:hAnsi="Calibri"/>
          <w:szCs w:val="20"/>
        </w:rPr>
        <w:t>W pozostałych pomieszczeniach zaprojektowano sufit składający się z paneli sufitowych z wełny szklanej z prostymi krawędziami (format 600x600x40 lub 1200x600x40 mm). Montaż za pomocą profili mocujących i wieszaków regulowanych.</w:t>
      </w:r>
    </w:p>
    <w:p>
      <w:pPr>
        <w:pStyle w:val="Tretekstu"/>
        <w:spacing w:lineRule="auto" w:line="240"/>
        <w:rPr>
          <w:rFonts w:ascii="Calibri" w:hAnsi="Calibri"/>
        </w:rPr>
      </w:pPr>
      <w:r>
        <w:rPr>
          <w:rFonts w:ascii="Calibri" w:hAnsi="Calibri"/>
        </w:rPr>
      </w:r>
    </w:p>
    <w:p>
      <w:pPr>
        <w:pStyle w:val="Nagwek3"/>
        <w:rPr/>
      </w:pPr>
      <w:bookmarkStart w:id="53" w:name="__RefHeading___Toc29934_1725501797"/>
      <w:bookmarkEnd w:id="53"/>
      <w:r>
        <w:rPr/>
        <w:t>Wykończenie wewnętrzne</w:t>
      </w:r>
    </w:p>
    <w:p>
      <w:pPr>
        <w:pStyle w:val="Nagwek4"/>
        <w:rPr/>
      </w:pPr>
      <w:bookmarkStart w:id="54" w:name="__RefHeading___Toc29936_1725501797"/>
      <w:bookmarkEnd w:id="54"/>
      <w:r>
        <w:rPr>
          <w:szCs w:val="20"/>
        </w:rPr>
        <w:t>Tynki wewnętrzne</w:t>
      </w:r>
    </w:p>
    <w:p>
      <w:pPr>
        <w:pStyle w:val="Tretekstu"/>
        <w:spacing w:lineRule="auto" w:line="240"/>
        <w:rPr>
          <w:rFonts w:ascii="Calibri" w:hAnsi="Calibri"/>
        </w:rPr>
      </w:pPr>
      <w:r>
        <w:rPr>
          <w:rFonts w:ascii="Calibri" w:hAnsi="Calibri"/>
          <w:szCs w:val="20"/>
        </w:rPr>
        <w:t>Tynki cementowo-wapienne malowane farbami silikonowymi oraz lateksowymi (pomieszczenia mokre).</w:t>
      </w:r>
    </w:p>
    <w:p>
      <w:pPr>
        <w:pStyle w:val="Tretekstu"/>
        <w:spacing w:lineRule="auto" w:line="240"/>
        <w:rPr>
          <w:rFonts w:ascii="Calibri" w:hAnsi="Calibri"/>
        </w:rPr>
      </w:pPr>
      <w:r>
        <w:rPr>
          <w:rFonts w:ascii="Calibri" w:hAnsi="Calibri"/>
          <w:szCs w:val="20"/>
        </w:rPr>
        <w:t>Pomieszczenia higieniczno–sanitarne – płytki ceramiczne do wysokości min. 2,0m, powyżej farba lateksowa, natryskownie – płytki ceramiczne na pełną wysokość pomieszczenia. Kolorystyka – wg projektu.</w:t>
      </w:r>
    </w:p>
    <w:p>
      <w:pPr>
        <w:pStyle w:val="Tretekstu"/>
        <w:spacing w:lineRule="auto" w:line="240"/>
        <w:rPr>
          <w:rFonts w:ascii="Calibri" w:hAnsi="Calibri"/>
          <w:szCs w:val="20"/>
        </w:rPr>
      </w:pPr>
      <w:r>
        <w:rPr>
          <w:rFonts w:ascii="Calibri" w:hAnsi="Calibri"/>
          <w:szCs w:val="20"/>
        </w:rPr>
      </w:r>
    </w:p>
    <w:p>
      <w:pPr>
        <w:pStyle w:val="Nagwek4"/>
        <w:rPr/>
      </w:pPr>
      <w:bookmarkStart w:id="55" w:name="__RefHeading___Toc29938_1725501797"/>
      <w:bookmarkEnd w:id="55"/>
      <w:r>
        <w:rPr/>
        <w:t>Parapety wewnętrzne</w:t>
      </w:r>
    </w:p>
    <w:p>
      <w:pPr>
        <w:pStyle w:val="Tretekstu"/>
        <w:spacing w:lineRule="auto" w:line="240"/>
        <w:rPr>
          <w:rFonts w:ascii="Calibri" w:hAnsi="Calibri"/>
        </w:rPr>
      </w:pPr>
      <w:r>
        <w:rPr>
          <w:rFonts w:ascii="Calibri" w:hAnsi="Calibri"/>
          <w:szCs w:val="20"/>
        </w:rPr>
        <w:t>Okleina z płyty MDF, kolor biały.</w:t>
      </w:r>
    </w:p>
    <w:p>
      <w:pPr>
        <w:pStyle w:val="Tretekstu"/>
        <w:spacing w:lineRule="auto" w:line="240"/>
        <w:rPr>
          <w:rFonts w:ascii="Calibri" w:hAnsi="Calibri"/>
          <w:szCs w:val="20"/>
        </w:rPr>
      </w:pPr>
      <w:r>
        <w:rPr>
          <w:rFonts w:ascii="Calibri" w:hAnsi="Calibri"/>
          <w:szCs w:val="20"/>
        </w:rPr>
      </w:r>
    </w:p>
    <w:p>
      <w:pPr>
        <w:pStyle w:val="Nagwek4"/>
        <w:rPr/>
      </w:pPr>
      <w:bookmarkStart w:id="56" w:name="__RefHeading___Toc29940_1725501797"/>
      <w:bookmarkEnd w:id="56"/>
      <w:r>
        <w:rPr/>
        <w:t>Stolarka i ślusarka</w:t>
      </w:r>
    </w:p>
    <w:p>
      <w:pPr>
        <w:pStyle w:val="Tretekstu"/>
        <w:spacing w:lineRule="auto" w:line="240" w:before="0" w:after="56"/>
        <w:rPr>
          <w:rFonts w:ascii="Calibri" w:hAnsi="Calibri"/>
        </w:rPr>
      </w:pPr>
      <w:r>
        <w:rPr>
          <w:rFonts w:ascii="Calibri" w:hAnsi="Calibri"/>
          <w:szCs w:val="20"/>
        </w:rPr>
        <w:t xml:space="preserve">Drzwi – okleina z płyty MDF/ ślusarka aluminiowa – zgodnie z wymaganiami określonymi w zestawieniach. </w:t>
      </w:r>
    </w:p>
    <w:p>
      <w:pPr>
        <w:pStyle w:val="Tretekstu"/>
        <w:spacing w:lineRule="auto" w:line="240" w:before="0" w:after="56"/>
        <w:rPr>
          <w:rFonts w:ascii="Calibri" w:hAnsi="Calibri"/>
        </w:rPr>
      </w:pPr>
      <w:r>
        <w:rPr>
          <w:rFonts w:ascii="Calibri" w:hAnsi="Calibri"/>
          <w:szCs w:val="20"/>
        </w:rPr>
        <w:t>Drzwi do pomieszczeń higieniczno – sanitarnych wyposażyć w samozamykacze, wszystkie drzwi wyposażyć w odbojniki podłogowe.</w:t>
      </w:r>
    </w:p>
    <w:p>
      <w:pPr>
        <w:pStyle w:val="Tretekstu"/>
        <w:spacing w:lineRule="auto" w:line="240" w:before="0" w:after="56"/>
        <w:rPr>
          <w:rFonts w:ascii="Calibri" w:hAnsi="Calibri"/>
        </w:rPr>
      </w:pPr>
      <w:r>
        <w:rPr>
          <w:rFonts w:ascii="Calibri" w:hAnsi="Calibri"/>
          <w:szCs w:val="20"/>
        </w:rPr>
        <w:t>Uwaga: otwory w ścianach pod osadzenie ślusarki wykonać ściśle wg zaleceń producenta.</w:t>
      </w:r>
    </w:p>
    <w:p>
      <w:pPr>
        <w:pStyle w:val="Tretekstu"/>
        <w:spacing w:lineRule="auto" w:line="240"/>
        <w:rPr>
          <w:rFonts w:ascii="Calibri" w:hAnsi="Calibri"/>
        </w:rPr>
      </w:pPr>
      <w:r>
        <w:rPr>
          <w:rFonts w:ascii="Calibri" w:hAnsi="Calibri"/>
        </w:rPr>
      </w:r>
    </w:p>
    <w:p>
      <w:pPr>
        <w:pStyle w:val="Nagwek3"/>
        <w:rPr/>
      </w:pPr>
      <w:bookmarkStart w:id="57" w:name="__RefHeading___Toc29942_1725501797"/>
      <w:bookmarkEnd w:id="57"/>
      <w:r>
        <w:rPr/>
        <w:t>Wykończenie zewnętrzne</w:t>
      </w:r>
    </w:p>
    <w:p>
      <w:pPr>
        <w:pStyle w:val="Nagwek4"/>
        <w:rPr/>
      </w:pPr>
      <w:bookmarkStart w:id="58" w:name="__RefHeading___Toc29944_1725501797"/>
      <w:bookmarkEnd w:id="58"/>
      <w:r>
        <w:rPr/>
        <w:t>Elewacje</w:t>
      </w:r>
    </w:p>
    <w:p>
      <w:pPr>
        <w:pStyle w:val="Tretekstu"/>
        <w:spacing w:lineRule="auto" w:line="240" w:before="0" w:after="0"/>
        <w:rPr>
          <w:rFonts w:ascii="Calibri" w:hAnsi="Calibri"/>
        </w:rPr>
      </w:pPr>
      <w:r>
        <w:rPr>
          <w:rFonts w:ascii="Calibri" w:hAnsi="Calibri"/>
        </w:rPr>
        <w:t>Tynki silikatowe typu baranek 2mm.</w:t>
      </w:r>
    </w:p>
    <w:p>
      <w:pPr>
        <w:pStyle w:val="Tretekstu"/>
        <w:spacing w:lineRule="auto" w:line="240" w:before="0" w:after="0"/>
        <w:rPr>
          <w:rFonts w:ascii="Calibri" w:hAnsi="Calibri"/>
        </w:rPr>
      </w:pPr>
      <w:r>
        <w:rPr>
          <w:rFonts w:ascii="Calibri" w:hAnsi="Calibri"/>
        </w:rPr>
        <w:t>Kolorystyka wg rysunków.</w:t>
      </w:r>
    </w:p>
    <w:p>
      <w:pPr>
        <w:pStyle w:val="Tretekstu"/>
        <w:spacing w:lineRule="auto" w:line="240"/>
        <w:rPr>
          <w:rFonts w:ascii="Calibri" w:hAnsi="Calibri"/>
          <w:sz w:val="17"/>
          <w:szCs w:val="17"/>
        </w:rPr>
      </w:pPr>
      <w:r>
        <w:rPr>
          <w:rFonts w:ascii="Calibri" w:hAnsi="Calibri"/>
          <w:sz w:val="17"/>
          <w:szCs w:val="17"/>
        </w:rPr>
      </w:r>
    </w:p>
    <w:p>
      <w:pPr>
        <w:pStyle w:val="Nagwek4"/>
        <w:rPr/>
      </w:pPr>
      <w:bookmarkStart w:id="59" w:name="__RefHeading___Toc29946_1725501797"/>
      <w:bookmarkEnd w:id="59"/>
      <w:r>
        <w:rPr/>
        <w:t>Dach</w:t>
      </w:r>
    </w:p>
    <w:p>
      <w:pPr>
        <w:pStyle w:val="Tretekstu"/>
        <w:spacing w:lineRule="auto" w:line="240" w:before="0" w:after="56"/>
        <w:rPr>
          <w:rFonts w:ascii="Calibri" w:hAnsi="Calibri"/>
        </w:rPr>
      </w:pPr>
      <w:r>
        <w:rPr>
          <w:rFonts w:ascii="Calibri" w:hAnsi="Calibri"/>
          <w:szCs w:val="20"/>
        </w:rPr>
        <w:t xml:space="preserve">Dach płaski o spadkach 2°(3,49%). Wykończenie papą termozgrzewalną </w:t>
      </w:r>
      <w:r>
        <w:rPr>
          <w:rFonts w:eastAsia="NSimSun" w:cs="Arial" w:ascii="Calibri" w:hAnsi="Calibri"/>
          <w:color w:val="auto"/>
          <w:kern w:val="2"/>
          <w:sz w:val="20"/>
          <w:szCs w:val="20"/>
          <w:lang w:val="pl-PL" w:eastAsia="zh-CN" w:bidi="hi-IN"/>
        </w:rPr>
        <w:t>Broof (t1).</w:t>
      </w:r>
    </w:p>
    <w:p>
      <w:pPr>
        <w:pStyle w:val="Tretekstu"/>
        <w:spacing w:lineRule="auto" w:line="240" w:before="0" w:after="56"/>
        <w:rPr>
          <w:rFonts w:ascii="Calibri" w:hAnsi="Calibri"/>
        </w:rPr>
      </w:pPr>
      <w:r>
        <w:rPr>
          <w:rFonts w:ascii="Calibri" w:hAnsi="Calibri"/>
        </w:rPr>
      </w:r>
    </w:p>
    <w:p>
      <w:pPr>
        <w:pStyle w:val="Nagwek4"/>
        <w:rPr/>
      </w:pPr>
      <w:bookmarkStart w:id="60" w:name="__RefHeading___Toc29948_1725501797"/>
      <w:bookmarkEnd w:id="60"/>
      <w:r>
        <w:rPr/>
        <w:t>Stolarka i ślusarka</w:t>
      </w:r>
    </w:p>
    <w:p>
      <w:pPr>
        <w:pStyle w:val="Tretekstu"/>
        <w:spacing w:lineRule="auto" w:line="240" w:before="57" w:after="57"/>
        <w:jc w:val="left"/>
        <w:rPr>
          <w:rFonts w:ascii="Calibri" w:hAnsi="Calibri"/>
        </w:rPr>
      </w:pPr>
      <w:r>
        <w:rPr>
          <w:rFonts w:ascii="Calibri" w:hAnsi="Calibri"/>
          <w:szCs w:val="20"/>
          <w:u w:val="single"/>
        </w:rPr>
        <w:t xml:space="preserve">Drzwi </w:t>
      </w:r>
      <w:r>
        <w:rPr>
          <w:rFonts w:ascii="Calibri" w:hAnsi="Calibri"/>
          <w:szCs w:val="20"/>
        </w:rPr>
        <w:t xml:space="preserve">– aluminiowa oraz płytowa, wg systemu wybranego producenta – zgodnie z wymaganiami określonymi w zestawieniach. </w:t>
      </w:r>
    </w:p>
    <w:p>
      <w:pPr>
        <w:pStyle w:val="Tretekstu"/>
        <w:spacing w:lineRule="auto" w:line="240" w:before="57" w:after="57"/>
        <w:jc w:val="left"/>
        <w:rPr>
          <w:rFonts w:ascii="Calibri" w:hAnsi="Calibri"/>
        </w:rPr>
      </w:pPr>
      <w:r>
        <w:rPr>
          <w:rFonts w:ascii="Calibri" w:hAnsi="Calibri"/>
          <w:szCs w:val="20"/>
          <w:u w:val="single"/>
        </w:rPr>
        <w:t xml:space="preserve">Okna </w:t>
      </w:r>
      <w:r>
        <w:rPr>
          <w:rFonts w:ascii="Calibri" w:hAnsi="Calibri"/>
          <w:szCs w:val="20"/>
        </w:rPr>
        <w:t xml:space="preserve">– ślusarka aluminiowa/ PCV - wg systemu wybranego producenta – zgodnie z wymaganiami określonymi w zestawieniach. </w:t>
      </w:r>
    </w:p>
    <w:p>
      <w:pPr>
        <w:pStyle w:val="Tretekstu"/>
        <w:spacing w:lineRule="auto" w:line="240" w:before="57" w:after="57"/>
        <w:jc w:val="left"/>
        <w:rPr>
          <w:rFonts w:ascii="Calibri" w:hAnsi="Calibri"/>
        </w:rPr>
      </w:pPr>
      <w:r>
        <w:rPr>
          <w:rFonts w:ascii="Calibri" w:hAnsi="Calibri"/>
          <w:szCs w:val="20"/>
          <w:u w:val="single"/>
        </w:rPr>
        <w:t>Rynny i rury spustowe</w:t>
      </w:r>
      <w:r>
        <w:rPr>
          <w:rFonts w:ascii="Calibri" w:hAnsi="Calibri"/>
          <w:szCs w:val="20"/>
        </w:rPr>
        <w:t xml:space="preserve"> - blacha powlekana.</w:t>
      </w:r>
    </w:p>
    <w:p>
      <w:pPr>
        <w:pStyle w:val="Tretekstu"/>
        <w:spacing w:lineRule="auto" w:line="240" w:before="57" w:after="57"/>
        <w:rPr>
          <w:rFonts w:ascii="Calibri" w:hAnsi="Calibri"/>
        </w:rPr>
      </w:pPr>
      <w:r>
        <w:rPr>
          <w:rFonts w:ascii="Calibri" w:hAnsi="Calibri"/>
          <w:szCs w:val="20"/>
          <w:u w:val="single"/>
        </w:rPr>
        <w:t>Parapety zewnętrzne</w:t>
      </w:r>
      <w:r>
        <w:rPr>
          <w:rFonts w:ascii="Calibri" w:hAnsi="Calibri"/>
          <w:szCs w:val="20"/>
        </w:rPr>
        <w:t xml:space="preserve"> - z blachy lakierowanej, parapety wewnętrzne – konglomerat kwarcowy.</w:t>
      </w:r>
    </w:p>
    <w:p>
      <w:pPr>
        <w:pStyle w:val="Tretekstu"/>
        <w:spacing w:lineRule="auto" w:line="240" w:before="57" w:after="57"/>
        <w:rPr/>
      </w:pPr>
      <w:r>
        <w:rPr>
          <w:rFonts w:ascii="Calibri" w:hAnsi="Calibri"/>
          <w:szCs w:val="20"/>
        </w:rPr>
        <w:t>Kolorystyka wg rysunków.</w:t>
      </w:r>
    </w:p>
    <w:p>
      <w:pPr>
        <w:pStyle w:val="Tretekstu"/>
        <w:spacing w:lineRule="auto" w:line="240" w:before="57" w:after="57"/>
        <w:rPr/>
      </w:pPr>
      <w:r>
        <w:rPr/>
      </w:r>
    </w:p>
    <w:p>
      <w:pPr>
        <w:sectPr>
          <w:footerReference w:type="default" r:id="rId3"/>
          <w:type w:val="nextPage"/>
          <w:pgSz w:w="11906" w:h="16838"/>
          <w:pgMar w:left="1417" w:right="850" w:header="0" w:top="850" w:footer="567" w:bottom="1700" w:gutter="0"/>
          <w:pgNumType w:fmt="decimal"/>
          <w:formProt w:val="false"/>
          <w:textDirection w:val="lrTb"/>
          <w:docGrid w:type="default" w:linePitch="100" w:charSpace="12288"/>
        </w:sectPr>
      </w:pPr>
    </w:p>
    <w:p>
      <w:pPr>
        <w:pStyle w:val="Nagwek3"/>
        <w:rPr/>
      </w:pPr>
      <w:bookmarkStart w:id="61" w:name="__RefHeading___Toc30008_1725501797"/>
      <w:bookmarkEnd w:id="61"/>
      <w:r>
        <w:rPr/>
        <w:t>Uwagi końcowe i wytyczne wykonawcze</w:t>
      </w:r>
    </w:p>
    <w:p>
      <w:pPr>
        <w:pStyle w:val="Tretekstu"/>
        <w:numPr>
          <w:ilvl w:val="0"/>
          <w:numId w:val="14"/>
        </w:numPr>
        <w:spacing w:lineRule="auto" w:line="240" w:before="116" w:after="116"/>
        <w:rPr/>
      </w:pPr>
      <w:r>
        <w:rPr>
          <w:rFonts w:cs="Calibri" w:ascii="Calibri" w:hAnsi="Calibri"/>
          <w:szCs w:val="20"/>
        </w:rPr>
        <w:t>Nie dopuszcza się wprowadzania zmian do projektu bez zgody autorów niniejszego opracowania. Wszystkie zmiany muszą uzyskać pisemna zgodę autorów.</w:t>
      </w:r>
    </w:p>
    <w:p>
      <w:pPr>
        <w:pStyle w:val="Tretekstu"/>
        <w:numPr>
          <w:ilvl w:val="0"/>
          <w:numId w:val="14"/>
        </w:numPr>
        <w:spacing w:lineRule="auto" w:line="240" w:before="116" w:after="116"/>
        <w:rPr/>
      </w:pPr>
      <w:r>
        <w:rPr>
          <w:rFonts w:cs="Calibri" w:ascii="Calibri" w:hAnsi="Calibri"/>
          <w:szCs w:val="20"/>
        </w:rPr>
        <w:t>Wszelkie niejasności dotyczące niniejszego projektu oraz ewentualne zmiany zastosowanych rozwiązań należy bezwzględnie, na bieżąco, w ramach nadzoru autorskiego konsultować i uzgodnić z projektantami.</w:t>
      </w:r>
    </w:p>
    <w:p>
      <w:pPr>
        <w:pStyle w:val="Tretekstu"/>
        <w:numPr>
          <w:ilvl w:val="0"/>
          <w:numId w:val="14"/>
        </w:numPr>
        <w:spacing w:lineRule="auto" w:line="240" w:before="116" w:after="116"/>
        <w:rPr/>
      </w:pPr>
      <w:r>
        <w:rPr>
          <w:rFonts w:cs="Calibri" w:ascii="Calibri" w:hAnsi="Calibri"/>
          <w:szCs w:val="20"/>
        </w:rPr>
        <w:t>Wszelkie prace budowlane przy wykonywaniu obiektu należy wykonać zgodnie z niniejszym projektem, normami, warunkami technicznymi wykonywania i odbioru, wiedzą techniczną, pod właściwym kierownictwem osoby uprawnionej oraz z zachowaniem przepisów BHP.</w:t>
      </w:r>
    </w:p>
    <w:p>
      <w:pPr>
        <w:pStyle w:val="Tretekstu"/>
        <w:numPr>
          <w:ilvl w:val="0"/>
          <w:numId w:val="14"/>
        </w:numPr>
        <w:spacing w:lineRule="auto" w:line="240" w:before="116" w:after="116"/>
        <w:rPr/>
      </w:pPr>
      <w:r>
        <w:rPr>
          <w:rFonts w:cs="Calibri" w:ascii="Calibri" w:hAnsi="Calibri"/>
          <w:szCs w:val="20"/>
        </w:rPr>
        <w:t>Do prac budowlanych należy stosować wyłącznie materiały i wyroby posiadające odpowiednia dopuszczenia i atesty umożliwiające ich stosowanie w Polsce.</w:t>
      </w:r>
    </w:p>
    <w:p>
      <w:pPr>
        <w:pStyle w:val="Tretekstu"/>
        <w:numPr>
          <w:ilvl w:val="0"/>
          <w:numId w:val="14"/>
        </w:numPr>
        <w:spacing w:lineRule="auto" w:line="240" w:before="116" w:after="116"/>
        <w:jc w:val="left"/>
        <w:rPr/>
      </w:pPr>
      <w:r>
        <w:rPr>
          <w:rFonts w:cs="Calibri" w:ascii="Calibri" w:hAnsi="Calibri"/>
          <w:szCs w:val="20"/>
        </w:rPr>
        <w:t>Prace fundamentowe należy prowadzić pod nadzorem geotechnicznym.</w:t>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Tretekstu"/>
        <w:spacing w:lineRule="auto" w:line="240" w:before="0" w:after="56"/>
        <w:jc w:val="left"/>
        <w:rPr>
          <w:rFonts w:ascii="Calibri" w:hAnsi="Calibri"/>
          <w:sz w:val="18"/>
        </w:rPr>
      </w:pPr>
      <w:r>
        <w:rPr>
          <w:rFonts w:ascii="Calibri" w:hAnsi="Calibri"/>
          <w:sz w:val="18"/>
        </w:rPr>
      </w:r>
    </w:p>
    <w:p>
      <w:pPr>
        <w:pStyle w:val="Normal"/>
        <w:jc w:val="right"/>
        <w:rPr>
          <w:rFonts w:ascii="Calibri" w:hAnsi="Calibri"/>
        </w:rPr>
      </w:pPr>
      <w:r>
        <w:rPr>
          <w:rFonts w:ascii="Calibri" w:hAnsi="Calibri"/>
          <w:b/>
          <w:sz w:val="24"/>
        </w:rPr>
        <w:t>Opracowała:</w:t>
      </w:r>
    </w:p>
    <w:p>
      <w:pPr>
        <w:pStyle w:val="Normal"/>
        <w:shd w:val="clear" w:color="auto" w:fill="FFFFFF"/>
        <w:jc w:val="right"/>
        <w:rPr>
          <w:rFonts w:ascii="Calibri" w:hAnsi="Calibri"/>
          <w:spacing w:val="-4"/>
          <w:sz w:val="24"/>
        </w:rPr>
      </w:pPr>
      <w:r>
        <w:rPr>
          <w:rFonts w:ascii="Calibri" w:hAnsi="Calibri"/>
          <w:spacing w:val="-4"/>
          <w:sz w:val="24"/>
        </w:rPr>
      </w:r>
    </w:p>
    <w:p>
      <w:pPr>
        <w:pStyle w:val="Normal"/>
        <w:shd w:val="clear" w:color="auto" w:fill="FFFFFF"/>
        <w:jc w:val="right"/>
        <w:rPr>
          <w:rFonts w:ascii="Calibri" w:hAnsi="Calibri"/>
          <w:spacing w:val="-4"/>
          <w:sz w:val="24"/>
        </w:rPr>
      </w:pPr>
      <w:r>
        <w:rPr>
          <w:rFonts w:ascii="Calibri" w:hAnsi="Calibri"/>
          <w:spacing w:val="-4"/>
          <w:sz w:val="24"/>
        </w:rPr>
      </w:r>
    </w:p>
    <w:p>
      <w:pPr>
        <w:pStyle w:val="Normal"/>
        <w:shd w:val="clear" w:color="auto" w:fill="FFFFFF"/>
        <w:jc w:val="right"/>
        <w:rPr>
          <w:rFonts w:ascii="Calibri" w:hAnsi="Calibri"/>
        </w:rPr>
      </w:pPr>
      <w:r>
        <w:rPr>
          <w:rFonts w:ascii="Calibri" w:hAnsi="Calibri"/>
          <w:spacing w:val="-4"/>
          <w:sz w:val="24"/>
        </w:rPr>
        <w:t>mgr inż. arch. Joanna Marta Mazepa</w:t>
      </w:r>
    </w:p>
    <w:p>
      <w:pPr>
        <w:pStyle w:val="Normal"/>
        <w:shd w:val="clear" w:color="auto" w:fill="FFFFFF"/>
        <w:jc w:val="right"/>
        <w:rPr>
          <w:rFonts w:ascii="Calibri" w:hAnsi="Calibri"/>
        </w:rPr>
      </w:pPr>
      <w:r>
        <w:rPr>
          <w:rFonts w:ascii="Calibri" w:hAnsi="Calibri"/>
          <w:spacing w:val="-4"/>
          <w:sz w:val="24"/>
        </w:rPr>
        <w:tab/>
        <w:tab/>
        <w:tab/>
        <w:tab/>
        <w:tab/>
        <w:tab/>
        <w:tab/>
        <w:tab/>
        <w:t xml:space="preserve">     upr. bud. nr 10/WPOKK/2012</w:t>
      </w:r>
    </w:p>
    <w:p>
      <w:pPr>
        <w:pStyle w:val="Normal"/>
        <w:shd w:val="clear" w:color="auto" w:fill="FFFFFF"/>
        <w:jc w:val="right"/>
        <w:rPr>
          <w:rFonts w:ascii="Calibri" w:hAnsi="Calibri"/>
        </w:rPr>
      </w:pPr>
      <w:r>
        <w:rPr>
          <w:rFonts w:ascii="Calibri" w:hAnsi="Calibri"/>
          <w:spacing w:val="-4"/>
          <w:sz w:val="24"/>
        </w:rPr>
        <w:tab/>
        <w:tab/>
        <w:tab/>
        <w:tab/>
        <w:tab/>
        <w:tab/>
        <w:tab/>
        <w:tab/>
        <w:tab/>
        <w:t>w spec. arch. b/o</w:t>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ormal"/>
        <w:shd w:val="clear" w:color="auto" w:fill="FFFFFF"/>
        <w:jc w:val="right"/>
        <w:rPr>
          <w:rFonts w:ascii="Calibri" w:hAnsi="Calibri"/>
        </w:rPr>
      </w:pPr>
      <w:r>
        <w:rPr>
          <w:rFonts w:ascii="Calibri" w:hAnsi="Calibri"/>
        </w:rPr>
      </w:r>
    </w:p>
    <w:p>
      <w:pPr>
        <w:pStyle w:val="Nagwek2"/>
        <w:rPr/>
      </w:pPr>
      <w:bookmarkStart w:id="62" w:name="__RefHeading___Toc8996_354685705"/>
      <w:bookmarkEnd w:id="62"/>
      <w:r>
        <w:rPr/>
        <w:t>WARUNKI OCHRONY PRZECIWPOŻAROWEJ projektu architektoniczno-budowlanego</w:t>
      </w:r>
    </w:p>
    <w:p>
      <w:pPr>
        <w:pStyle w:val="Nagwek2"/>
        <w:rPr/>
      </w:pPr>
      <w:bookmarkStart w:id="63" w:name="__RefHeading___Toc24093_1219428981"/>
      <w:bookmarkEnd w:id="63"/>
      <w:r>
        <w:rPr/>
        <w:t>INFORMACJA DOTYCZĄCA BEZPIECZEŃSTWA I OCHRONY ZDROWIA – ZAŁĄCZNIK NR 1</w:t>
      </w:r>
    </w:p>
    <w:p>
      <w:pPr>
        <w:pStyle w:val="Nagwek2"/>
        <w:rPr/>
      </w:pPr>
      <w:bookmarkStart w:id="64" w:name="__RefHeading___Toc9369_2524661510"/>
      <w:bookmarkEnd w:id="64"/>
      <w:r>
        <w:rPr/>
        <w:t>EKSPERTYZA STANU TECHNICZNEGO OBIEKTÓW ISTNIEJĄCYCH PODLEGAJĄCYCH ROZBUDOWIE I PRZEBUDOWIE – ZAŁĄCZNIK NR 2</w:t>
      </w:r>
    </w:p>
    <w:p>
      <w:pPr>
        <w:pStyle w:val="Nagwek2"/>
        <w:rPr/>
      </w:pPr>
      <w:bookmarkStart w:id="65" w:name="__RefHeading___Toc1889_1713351660"/>
      <w:bookmarkEnd w:id="65"/>
      <w:r>
        <w:rPr/>
        <w:t>OPINIA GEOTECHNICZNA Z DOKUMENTACJĄ BADAŃ PODŁOŻA GRUNTOWEGO</w:t>
      </w:r>
    </w:p>
    <w:p>
      <w:pPr>
        <w:pStyle w:val="Nagwek2"/>
        <w:rPr/>
      </w:pPr>
      <w:bookmarkStart w:id="66" w:name="__RefHeading___Toc1891_1713351660"/>
      <w:bookmarkEnd w:id="66"/>
      <w:r>
        <w:rPr/>
        <w:t>Wpis do centralnego rejestru oraz wpis na listę członków właściwej izby samorządu zawodowego projektantów</w:t>
      </w:r>
    </w:p>
    <w:p>
      <w:pPr>
        <w:pStyle w:val="Tretekstu"/>
        <w:spacing w:lineRule="auto" w:line="240"/>
        <w:jc w:val="left"/>
        <w:rPr>
          <w:szCs w:val="20"/>
        </w:rPr>
      </w:pPr>
      <w:r>
        <w:rPr>
          <w:rFonts w:eastAsia="Microsoft YaHei" w:ascii="Calibri" w:hAnsi="Calibri"/>
          <w:b/>
          <w:bCs/>
          <w:szCs w:val="20"/>
        </w:rPr>
        <w:t xml:space="preserve">        </w:t>
      </w:r>
      <w:r>
        <w:rPr>
          <w:rFonts w:eastAsia="Microsoft YaHei" w:ascii="Calibri" w:hAnsi="Calibri"/>
          <w:szCs w:val="20"/>
        </w:rPr>
        <w:t xml:space="preserve">      </w:t>
      </w:r>
      <w:r>
        <w:rPr>
          <w:rFonts w:eastAsia="Microsoft YaHei" w:ascii="Calibri" w:hAnsi="Calibri"/>
          <w:szCs w:val="20"/>
        </w:rPr>
        <w:t xml:space="preserve">mgr inż. arch. Joanna Marta Mazepa (projektant branży architektonicznej)  </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 xml:space="preserve">mgr inż. arch. Jarosław Bajer (projektant sprawdzający branży architektonicznej)  </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Maciej Kaleta (projektant branży konstrukcyjnej)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Krzysztof Węglewski (projektant sprawdzający branży konstrukcyjnej)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w:t>
      </w:r>
      <w:r>
        <w:rPr>
          <w:rFonts w:eastAsia="Microsoft YaHei" w:ascii="Calibri" w:hAnsi="Calibri"/>
          <w:color w:val="000000"/>
          <w:szCs w:val="20"/>
          <w:shd w:fill="FFFFFF" w:val="clear"/>
        </w:rPr>
        <w:t>. Michał Kapka (projektant branży elektrycznej)</w:t>
      </w:r>
    </w:p>
    <w:p>
      <w:pPr>
        <w:pStyle w:val="Tretekstu"/>
        <w:spacing w:lineRule="auto" w:line="240"/>
        <w:jc w:val="left"/>
        <w:rPr>
          <w:szCs w:val="20"/>
        </w:rPr>
      </w:pPr>
      <w:r>
        <w:rPr>
          <w:rFonts w:eastAsia="Microsoft YaHei" w:ascii="Calibri" w:hAnsi="Calibri"/>
          <w:color w:val="000000"/>
          <w:szCs w:val="20"/>
          <w:shd w:fill="FFFFFF" w:val="clear"/>
        </w:rPr>
        <w:t xml:space="preserve">              </w:t>
      </w:r>
      <w:r>
        <w:rPr>
          <w:rFonts w:eastAsia="Microsoft YaHei" w:ascii="Calibri" w:hAnsi="Calibri"/>
          <w:color w:val="000000"/>
          <w:szCs w:val="20"/>
          <w:shd w:fill="FFFFFF" w:val="clear"/>
        </w:rPr>
        <w:t xml:space="preserve">mgr inż. Michał Wincenciak </w:t>
      </w:r>
      <w:r>
        <w:rPr>
          <w:rFonts w:eastAsia="Microsoft YaHei" w:ascii="Calibri" w:hAnsi="Calibri"/>
          <w:szCs w:val="20"/>
        </w:rPr>
        <w:t>(projektant sprawdzający branży elektrycznej)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Albert Smucerowicz (projektant branży sanitarnej)</w:t>
      </w:r>
    </w:p>
    <w:p>
      <w:pPr>
        <w:pStyle w:val="Tretekstu"/>
        <w:spacing w:lineRule="auto" w:line="240"/>
        <w:jc w:val="left"/>
        <w:rPr>
          <w:szCs w:val="20"/>
        </w:rPr>
      </w:pPr>
      <w:r>
        <w:rPr>
          <w:rFonts w:eastAsia="Microsoft YaHei" w:ascii="Calibri" w:hAnsi="Calibri"/>
          <w:szCs w:val="20"/>
        </w:rPr>
        <w:t xml:space="preserve">              </w:t>
      </w:r>
      <w:r>
        <w:rPr>
          <w:rFonts w:eastAsia="Microsoft YaHei" w:ascii="Calibri" w:hAnsi="Calibri"/>
          <w:szCs w:val="20"/>
        </w:rPr>
        <w:t>mgr inż. Radosław Dziubczyński (projektant sprawdzający branży sanitarnej)</w:t>
      </w:r>
    </w:p>
    <w:p>
      <w:pPr>
        <w:pStyle w:val="Tretekstu"/>
        <w:spacing w:lineRule="auto" w:line="240"/>
        <w:jc w:val="left"/>
        <w:rPr>
          <w:rFonts w:ascii="Calibri" w:hAnsi="Calibri"/>
        </w:rPr>
      </w:pPr>
      <w:r>
        <w:rPr>
          <w:rFonts w:ascii="Calibri" w:hAnsi="Calibri"/>
        </w:rPr>
      </w:r>
    </w:p>
    <w:p>
      <w:pPr>
        <w:pStyle w:val="Tretekstu"/>
        <w:spacing w:lineRule="auto" w:line="240"/>
        <w:jc w:val="left"/>
        <w:rPr>
          <w:rFonts w:ascii="Calibri" w:hAnsi="Calibri"/>
        </w:rPr>
      </w:pPr>
      <w:r>
        <w:rPr>
          <w:rFonts w:ascii="Calibri" w:hAnsi="Calibri"/>
        </w:rPr>
      </w:r>
    </w:p>
    <w:p>
      <w:pPr>
        <w:sectPr>
          <w:type w:val="continuous"/>
          <w:pgSz w:w="11906" w:h="16838"/>
          <w:pgMar w:left="1417" w:right="850" w:header="0" w:top="850" w:footer="567" w:bottom="1700" w:gutter="0"/>
          <w:formProt w:val="false"/>
          <w:textDirection w:val="lrTb"/>
          <w:docGrid w:type="default" w:linePitch="100" w:charSpace="12288"/>
        </w:sectPr>
      </w:pPr>
    </w:p>
    <w:p>
      <w:pPr>
        <w:pStyle w:val="Nagwek1"/>
        <w:rPr/>
      </w:pPr>
      <w:bookmarkStart w:id="67" w:name="__RefHeading___Toc30010_1725501797"/>
      <w:bookmarkEnd w:id="67"/>
      <w:r>
        <w:rPr/>
        <w:t>II. CZĘŚĆ RYSUNKOWA</w:t>
      </w:r>
    </w:p>
    <w:tbl>
      <w:tblPr>
        <w:tblW w:w="9638" w:type="dxa"/>
        <w:jc w:val="left"/>
        <w:tblInd w:w="55" w:type="dxa"/>
        <w:tblLayout w:type="fixed"/>
        <w:tblCellMar>
          <w:top w:w="55" w:type="dxa"/>
          <w:left w:w="55" w:type="dxa"/>
          <w:bottom w:w="55" w:type="dxa"/>
          <w:right w:w="55" w:type="dxa"/>
        </w:tblCellMar>
        <w:tblLook w:firstRow="1" w:noVBand="1" w:lastRow="0" w:firstColumn="1" w:lastColumn="0" w:noHBand="0" w:val="04a0"/>
      </w:tblPr>
      <w:tblGrid>
        <w:gridCol w:w="849"/>
        <w:gridCol w:w="8788"/>
      </w:tblGrid>
      <w:tr>
        <w:trPr>
          <w:trHeight w:val="391" w:hRule="atLeast"/>
        </w:trPr>
        <w:tc>
          <w:tcPr>
            <w:tcW w:w="849" w:type="dxa"/>
            <w:tcBorders>
              <w:top w:val="single" w:sz="4" w:space="0" w:color="000000"/>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PB_A_01</w:t>
            </w:r>
          </w:p>
        </w:tc>
        <w:tc>
          <w:tcPr>
            <w:tcW w:w="8788" w:type="dxa"/>
            <w:tcBorders>
              <w:top w:val="single" w:sz="4" w:space="0" w:color="000000"/>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PARTERU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PB_A_02</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I PIĘTRA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PB_A_03</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RZUT DACHU</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PB_A_04</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A-A</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PB_A_05</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B-B</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PB_A_06</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C-C</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PB_A_07</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PRZEKRÓJ D-D</w:t>
            </w:r>
          </w:p>
        </w:tc>
      </w:tr>
      <w:tr>
        <w:trPr>
          <w:trHeight w:val="391" w:hRule="atLeast"/>
        </w:trPr>
        <w:tc>
          <w:tcPr>
            <w:tcW w:w="849" w:type="dxa"/>
            <w:tcBorders>
              <w:left w:val="single" w:sz="4" w:space="0" w:color="000000"/>
              <w:bottom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PB_A_08</w:t>
            </w:r>
          </w:p>
        </w:tc>
        <w:tc>
          <w:tcPr>
            <w:tcW w:w="8788" w:type="dxa"/>
            <w:tcBorders>
              <w:left w:val="single" w:sz="4" w:space="0" w:color="000000"/>
              <w:bottom w:val="single" w:sz="4" w:space="0" w:color="000000"/>
              <w:right w:val="single" w:sz="4" w:space="0" w:color="000000"/>
            </w:tcBorders>
            <w:vAlign w:val="bottom"/>
          </w:tcPr>
          <w:p>
            <w:pPr>
              <w:pStyle w:val="Tretekstu"/>
              <w:widowControl w:val="false"/>
              <w:spacing w:lineRule="auto" w:line="240" w:before="0" w:after="0"/>
              <w:rPr>
                <w:rFonts w:ascii="Calibri" w:hAnsi="Calibri"/>
                <w:sz w:val="18"/>
              </w:rPr>
            </w:pPr>
            <w:r>
              <w:rPr>
                <w:rFonts w:ascii="Calibri" w:hAnsi="Calibri"/>
                <w:sz w:val="18"/>
              </w:rPr>
              <w:t>ELEWACJE</w:t>
            </w:r>
          </w:p>
        </w:tc>
      </w:tr>
    </w:tbl>
    <w:p>
      <w:pPr>
        <w:pStyle w:val="Normal"/>
        <w:rPr>
          <w:rFonts w:ascii="Calibri" w:hAnsi="Calibri"/>
          <w:sz w:val="17"/>
          <w:szCs w:val="17"/>
        </w:rPr>
      </w:pPr>
      <w:r>
        <w:rPr>
          <w:rFonts w:ascii="Calibri" w:hAnsi="Calibri"/>
          <w:sz w:val="17"/>
          <w:szCs w:val="17"/>
        </w:rPr>
      </w:r>
      <w:bookmarkStart w:id="68" w:name="_GoBack"/>
      <w:bookmarkStart w:id="69" w:name="_GoBack"/>
      <w:bookmarkEnd w:id="69"/>
    </w:p>
    <w:p>
      <w:pPr>
        <w:pStyle w:val="Normal"/>
        <w:spacing w:before="0" w:after="113"/>
        <w:rPr>
          <w:rFonts w:ascii="Calibri" w:hAnsi="Calibri"/>
        </w:rPr>
      </w:pPr>
      <w:r>
        <w:rPr/>
      </w:r>
    </w:p>
    <w:sectPr>
      <w:footerReference w:type="default" r:id="rId4"/>
      <w:type w:val="nextPage"/>
      <w:pgSz w:w="11906" w:h="16838"/>
      <w:pgMar w:left="1417" w:right="850" w:header="0" w:top="850" w:footer="567" w:bottom="1700" w:gutter="0"/>
      <w:pgNumType w:fmt="decimal"/>
      <w:formProt w:val="false"/>
      <w:textDirection w:val="lrTb"/>
      <w:docGrid w:type="default" w:linePitch="312" w:charSpace="573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Light">
    <w:charset w:val="ee"/>
    <w:family w:val="roman"/>
    <w:pitch w:val="variable"/>
  </w:font>
  <w:font w:name="Calibri">
    <w:charset w:val="ee"/>
    <w:family w:val="roman"/>
    <w:pitch w:val="variable"/>
  </w:font>
  <w:font w:name="OpenSymbol">
    <w:altName w:val="Arial Unicode MS"/>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4</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13"/>
      <w:jc w:val="right"/>
      <w:rPr/>
    </w:pPr>
    <w:r>
      <w:rPr/>
      <w:fldChar w:fldCharType="begin"/>
    </w:r>
    <w:r>
      <w:rPr/>
      <w:instrText> PAGE </w:instrText>
    </w:r>
    <w:r>
      <w:rPr/>
      <w:fldChar w:fldCharType="separate"/>
    </w:r>
    <w:r>
      <w:rPr/>
      <w:t>20</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13"/>
      <w:jc w:val="right"/>
      <w:rPr/>
    </w:pPr>
    <w:r>
      <w:rPr/>
      <w:fldChar w:fldCharType="begin"/>
    </w:r>
    <w:r>
      <w:rPr/>
      <w:instrText> PAGE </w:instrText>
    </w:r>
    <w:r>
      <w:rPr/>
      <w:fldChar w:fldCharType="separate"/>
    </w:r>
    <w:r>
      <w:rPr/>
      <w:t>21</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lvl>
    <w:lvl w:ilvl="1">
      <w:start w:val="1"/>
      <w:pStyle w:val="Nagwek2"/>
      <w:numFmt w:val="decimal"/>
      <w:suff w:val="space"/>
      <w:lvlText w:val=" %2 "/>
      <w:lvlJc w:val="left"/>
      <w:pPr>
        <w:tabs>
          <w:tab w:val="num" w:pos="0"/>
        </w:tabs>
        <w:ind w:left="0" w:hanging="0"/>
      </w:pPr>
    </w:lvl>
    <w:lvl w:ilvl="2">
      <w:start w:val="1"/>
      <w:pStyle w:val="Nagwek3"/>
      <w:numFmt w:val="decimal"/>
      <w:suff w:val="space"/>
      <w:lvlText w:val=" %2.%3 "/>
      <w:lvlJc w:val="left"/>
      <w:pPr>
        <w:tabs>
          <w:tab w:val="num" w:pos="0"/>
        </w:tabs>
        <w:ind w:left="0" w:firstLine="170"/>
      </w:pPr>
    </w:lvl>
    <w:lvl w:ilvl="3">
      <w:start w:val="1"/>
      <w:pStyle w:val="Nagwek4"/>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170"/>
      </w:pPr>
    </w:lvl>
    <w:lvl w:ilvl="3">
      <w:start w:val="1"/>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170"/>
      </w:pPr>
    </w:lvl>
    <w:lvl w:ilvl="3">
      <w:start w:val="1"/>
      <w:numFmt w:val="decimal"/>
      <w:suff w:val="space"/>
      <w:lvlText w:val=" %2.%3.%4 "/>
      <w:lvlJc w:val="left"/>
      <w:pPr>
        <w:tabs>
          <w:tab w:val="num" w:pos="0"/>
        </w:tabs>
        <w:ind w:left="0" w:firstLine="34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none"/>
      <w:suff w:val="nothing"/>
      <w:lvlText w:val=""/>
      <w:lvlJc w:val="left"/>
      <w:pPr>
        <w:tabs>
          <w:tab w:val="num" w:pos="0"/>
        </w:tabs>
        <w:ind w:left="0" w:hanging="0"/>
      </w:pPr>
      <w:rPr>
        <w:rFonts w:cs="Times New Roman"/>
        <w:lang w:val="pl-PL"/>
      </w:r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643"/>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Calibri Light" w:hAnsi="Calibri Light" w:eastAsia="NSimSun" w:cs="Arial"/>
      <w:color w:val="auto"/>
      <w:kern w:val="2"/>
      <w:sz w:val="18"/>
      <w:szCs w:val="24"/>
      <w:lang w:val="pl-PL" w:eastAsia="zh-CN" w:bidi="hi-IN"/>
    </w:rPr>
  </w:style>
  <w:style w:type="paragraph" w:styleId="Nagwek1">
    <w:name w:val="Heading 1"/>
    <w:basedOn w:val="Gwka"/>
    <w:next w:val="Tretekstu"/>
    <w:qFormat/>
    <w:pPr>
      <w:numPr>
        <w:ilvl w:val="0"/>
        <w:numId w:val="1"/>
      </w:numPr>
      <w:spacing w:before="227" w:after="113"/>
      <w:jc w:val="center"/>
      <w:outlineLvl w:val="0"/>
    </w:pPr>
    <w:rPr>
      <w:rFonts w:ascii="Calibri" w:hAnsi="Calibri"/>
      <w:b/>
      <w:bCs/>
      <w:sz w:val="32"/>
      <w:szCs w:val="32"/>
    </w:rPr>
  </w:style>
  <w:style w:type="paragraph" w:styleId="Nagwek2">
    <w:name w:val="Heading 2"/>
    <w:basedOn w:val="Gwka"/>
    <w:next w:val="Tretekstu"/>
    <w:qFormat/>
    <w:pPr>
      <w:numPr>
        <w:ilvl w:val="1"/>
        <w:numId w:val="1"/>
      </w:numPr>
      <w:spacing w:before="113" w:after="113"/>
      <w:outlineLvl w:val="1"/>
    </w:pPr>
    <w:rPr>
      <w:rFonts w:ascii="Calibri" w:hAnsi="Calibri"/>
      <w:b/>
      <w:bCs/>
      <w:sz w:val="24"/>
      <w:szCs w:val="24"/>
    </w:rPr>
  </w:style>
  <w:style w:type="paragraph" w:styleId="Nagwek3">
    <w:name w:val="Heading 3"/>
    <w:basedOn w:val="Gwka"/>
    <w:next w:val="Tretekstu"/>
    <w:qFormat/>
    <w:pPr>
      <w:numPr>
        <w:ilvl w:val="2"/>
        <w:numId w:val="1"/>
      </w:numPr>
      <w:spacing w:before="113" w:after="113"/>
      <w:outlineLvl w:val="2"/>
    </w:pPr>
    <w:rPr>
      <w:rFonts w:ascii="Calibri" w:hAnsi="Calibri"/>
      <w:b/>
      <w:bCs/>
      <w:sz w:val="22"/>
      <w:szCs w:val="20"/>
    </w:rPr>
  </w:style>
  <w:style w:type="paragraph" w:styleId="Nagwek4">
    <w:name w:val="Heading 4"/>
    <w:basedOn w:val="Gwka"/>
    <w:next w:val="Tretekstu"/>
    <w:qFormat/>
    <w:pPr>
      <w:numPr>
        <w:ilvl w:val="3"/>
        <w:numId w:val="1"/>
      </w:numPr>
      <w:spacing w:before="113" w:after="113"/>
      <w:outlineLvl w:val="3"/>
    </w:pPr>
    <w:rPr>
      <w:rFonts w:ascii="Calibri" w:hAnsi="Calibri"/>
      <w:b/>
      <w:bCs/>
      <w:iCs/>
      <w:sz w:val="20"/>
      <w:szCs w:val="18"/>
    </w:rPr>
  </w:style>
  <w:style w:type="character" w:styleId="DefaultParagraphFont" w:default="1">
    <w:name w:val="Default Paragraph Font"/>
    <w:uiPriority w:val="1"/>
    <w:semiHidden/>
    <w:unhideWhenUsed/>
    <w:qFormat/>
    <w:rPr/>
  </w:style>
  <w:style w:type="character" w:styleId="Czeinternetowe" w:customStyle="1">
    <w:name w:val="Łącze internetowe"/>
    <w:rPr>
      <w:color w:val="000080"/>
      <w:u w:val="single"/>
    </w:rPr>
  </w:style>
  <w:style w:type="character" w:styleId="Znakinumeracji" w:customStyle="1">
    <w:name w:val="Znaki numeracji"/>
    <w:qFormat/>
    <w:rPr/>
  </w:style>
  <w:style w:type="character" w:styleId="Znakiwypunktowania" w:customStyle="1">
    <w:name w:val="Znaki wypunktowania"/>
    <w:qFormat/>
    <w:rPr>
      <w:rFonts w:ascii="OpenSymbol" w:hAnsi="OpenSymbol" w:eastAsia="OpenSymbol" w:cs="OpenSymbol"/>
    </w:rPr>
  </w:style>
  <w:style w:type="character" w:styleId="Czeindeksu" w:customStyle="1">
    <w:name w:val="Łącze indeksu"/>
    <w:qFormat/>
    <w:rPr/>
  </w:style>
  <w:style w:type="character" w:styleId="Znakiprzypiswdolnych" w:customStyle="1">
    <w:name w:val="Znaki przypisów dolnych"/>
    <w:qFormat/>
    <w:rPr/>
  </w:style>
  <w:style w:type="character" w:styleId="Zakotwiczenieprzypisudolnego" w:customStyle="1">
    <w:name w:val="Zakotwiczenie przypisu dolnego"/>
    <w:rPr>
      <w:vertAlign w:val="superscrip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WW8Num3z0" w:customStyle="1">
    <w:name w:val="WW8Num3z0"/>
    <w:qFormat/>
    <w:rPr>
      <w:rFonts w:cs="Times New Roman"/>
      <w:lang w:val="pl-P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TekstdymkaZnak" w:customStyle="1">
    <w:name w:val="Tekst dymka Znak"/>
    <w:basedOn w:val="DefaultParagraphFont"/>
    <w:link w:val="Tekstdymka"/>
    <w:uiPriority w:val="99"/>
    <w:semiHidden/>
    <w:qFormat/>
    <w:rsid w:val="008e7f26"/>
    <w:rPr>
      <w:rFonts w:ascii="Tahoma" w:hAnsi="Tahoma" w:cs="Mangal"/>
      <w:sz w:val="16"/>
      <w:szCs w:val="14"/>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13"/>
      <w:jc w:val="both"/>
    </w:pPr>
    <w:rPr>
      <w:sz w:val="20"/>
      <w:szCs w:val="18"/>
    </w:rPr>
  </w:style>
  <w:style w:type="paragraph" w:styleId="Lista">
    <w:name w:val="List"/>
    <w:basedOn w:val="Tretekstu"/>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style>
  <w:style w:type="paragraph" w:styleId="Gwkaistopka" w:customStyle="1">
    <w:name w:val="Główka i stopka"/>
    <w:basedOn w:val="Normal"/>
    <w:qFormat/>
    <w:pPr>
      <w:suppressLineNumbers/>
      <w:tabs>
        <w:tab w:val="clear" w:pos="643"/>
        <w:tab w:val="center" w:pos="4677" w:leader="none"/>
        <w:tab w:val="right" w:pos="9355" w:leader="none"/>
      </w:tabs>
    </w:pPr>
    <w:rPr/>
  </w:style>
  <w:style w:type="paragraph" w:styleId="Gwka">
    <w:name w:val="Header"/>
    <w:basedOn w:val="Normal"/>
    <w:next w:val="Tretekstu"/>
    <w:qFormat/>
    <w:pPr>
      <w:keepNext w:val="true"/>
      <w:spacing w:before="240" w:after="120"/>
    </w:pPr>
    <w:rPr>
      <w:rFonts w:ascii="Liberation Sans" w:hAnsi="Liberation Sans" w:eastAsia="Microsoft YaHei"/>
      <w:sz w:val="28"/>
      <w:szCs w:val="28"/>
    </w:rPr>
  </w:style>
  <w:style w:type="paragraph" w:styleId="Caption1">
    <w:name w:val="caption"/>
    <w:basedOn w:val="Normal"/>
    <w:qFormat/>
    <w:pPr>
      <w:suppressLineNumbers/>
      <w:spacing w:before="120" w:after="120"/>
    </w:pPr>
    <w:rPr>
      <w:i/>
      <w:iCs/>
      <w:sz w:val="24"/>
    </w:rPr>
  </w:style>
  <w:style w:type="paragraph" w:styleId="Stopka">
    <w:name w:val="Footer"/>
    <w:basedOn w:val="Gwkaistopka"/>
    <w:pPr/>
    <w:rPr/>
  </w:style>
  <w:style w:type="paragraph" w:styleId="Tytu">
    <w:name w:val="Title"/>
    <w:basedOn w:val="Gwka"/>
    <w:next w:val="Tretekstu"/>
    <w:qFormat/>
    <w:pPr>
      <w:jc w:val="center"/>
    </w:pPr>
    <w:rPr>
      <w:b/>
      <w:bCs/>
      <w:sz w:val="56"/>
      <w:szCs w:val="56"/>
    </w:rPr>
  </w:style>
  <w:style w:type="paragraph" w:styleId="Zawartotabeli" w:customStyle="1">
    <w:name w:val="Zawartość tabeli"/>
    <w:basedOn w:val="Normal"/>
    <w:qFormat/>
    <w:pPr>
      <w:suppressLineNumbers/>
      <w:tabs>
        <w:tab w:val="clear" w:pos="643"/>
        <w:tab w:val="right" w:pos="9638" w:leader="dot"/>
      </w:tabs>
    </w:pPr>
    <w:rPr>
      <w:rFonts w:ascii="Times New Roman" w:hAnsi="Times New Roman" w:eastAsia="Times New Roman" w:cs="Times New Roman"/>
      <w:sz w:val="24"/>
      <w:lang w:eastAsia="ar-SA"/>
    </w:rPr>
  </w:style>
  <w:style w:type="paragraph" w:styleId="NormalWeb">
    <w:name w:val="Normal (Web)"/>
    <w:basedOn w:val="Normal"/>
    <w:qFormat/>
    <w:pPr>
      <w:spacing w:beforeAutospacing="1" w:afterAutospacing="1"/>
    </w:pPr>
    <w:rPr>
      <w:rFonts w:ascii="Times New Roman" w:hAnsi="Times New Roman" w:eastAsia="Times New Roman" w:cs="Times New Roman"/>
      <w:sz w:val="24"/>
      <w:lang w:eastAsia="pl-PL"/>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2"/>
      <w:sz w:val="24"/>
      <w:szCs w:val="24"/>
      <w:lang w:val="pl-PL" w:eastAsia="zh-CN" w:bidi="ar-SA"/>
    </w:rPr>
  </w:style>
  <w:style w:type="paragraph" w:styleId="Wcicietrecitekstu">
    <w:name w:val="Body Text Indent"/>
    <w:basedOn w:val="Normal"/>
    <w:pPr>
      <w:spacing w:before="0" w:after="120"/>
      <w:ind w:left="283" w:hanging="0"/>
    </w:pPr>
    <w:rPr/>
  </w:style>
  <w:style w:type="paragraph" w:styleId="WWTekstpodstawowy2" w:customStyle="1">
    <w:name w:val="WW-Tekst podstawowy 2"/>
    <w:basedOn w:val="Normal"/>
    <w:qFormat/>
    <w:pPr/>
    <w:rPr>
      <w:sz w:val="28"/>
      <w:szCs w:val="20"/>
    </w:rPr>
  </w:style>
  <w:style w:type="paragraph" w:styleId="Indexheading">
    <w:name w:val="index heading"/>
    <w:basedOn w:val="Gwka"/>
    <w:qFormat/>
    <w:pPr>
      <w:suppressLineNumbers/>
    </w:pPr>
    <w:rPr>
      <w:b/>
      <w:bCs/>
      <w:sz w:val="32"/>
      <w:szCs w:val="32"/>
    </w:rPr>
  </w:style>
  <w:style w:type="paragraph" w:styleId="Toaheading">
    <w:name w:val="toa heading"/>
    <w:basedOn w:val="Indexheading"/>
    <w:qFormat/>
    <w:pPr/>
    <w:rPr/>
  </w:style>
  <w:style w:type="paragraph" w:styleId="Spistreci1">
    <w:name w:val="TOC 1"/>
    <w:basedOn w:val="Indeks"/>
    <w:pPr>
      <w:tabs>
        <w:tab w:val="clear" w:pos="643"/>
        <w:tab w:val="right" w:pos="9638" w:leader="dot"/>
      </w:tabs>
    </w:pPr>
    <w:rPr/>
  </w:style>
  <w:style w:type="paragraph" w:styleId="Spistreci2">
    <w:name w:val="TOC 2"/>
    <w:basedOn w:val="Indeks"/>
    <w:pPr>
      <w:tabs>
        <w:tab w:val="clear" w:pos="643"/>
        <w:tab w:val="right" w:pos="9355" w:leader="dot"/>
      </w:tabs>
      <w:ind w:left="283" w:hanging="0"/>
    </w:pPr>
    <w:rPr/>
  </w:style>
  <w:style w:type="paragraph" w:styleId="Spistreci3">
    <w:name w:val="TOC 3"/>
    <w:basedOn w:val="Indeks"/>
    <w:pPr>
      <w:tabs>
        <w:tab w:val="clear" w:pos="643"/>
        <w:tab w:val="right" w:pos="9072" w:leader="dot"/>
      </w:tabs>
      <w:ind w:left="566" w:hanging="0"/>
    </w:pPr>
    <w:rPr/>
  </w:style>
  <w:style w:type="paragraph" w:styleId="Spistreci4">
    <w:name w:val="TOC 4"/>
    <w:basedOn w:val="Indeks"/>
    <w:pPr>
      <w:tabs>
        <w:tab w:val="clear" w:pos="643"/>
        <w:tab w:val="right" w:pos="8789" w:leader="dot"/>
      </w:tabs>
      <w:ind w:left="849" w:hanging="0"/>
    </w:pPr>
    <w:rPr/>
  </w:style>
  <w:style w:type="paragraph" w:styleId="Nagwektabeli" w:customStyle="1">
    <w:name w:val="Nagłówek tabeli"/>
    <w:basedOn w:val="Zawartotabeli"/>
    <w:qFormat/>
    <w:pPr>
      <w:jc w:val="center"/>
    </w:pPr>
    <w:rPr>
      <w:b/>
      <w:bCs/>
    </w:rPr>
  </w:style>
  <w:style w:type="paragraph" w:styleId="Przypisdolny">
    <w:name w:val="Footnote Text"/>
    <w:basedOn w:val="Normal"/>
    <w:pPr>
      <w:suppressLineNumbers/>
      <w:ind w:left="339" w:hanging="339"/>
    </w:pPr>
    <w:rPr>
      <w:sz w:val="20"/>
      <w:szCs w:val="20"/>
    </w:rPr>
  </w:style>
  <w:style w:type="paragraph" w:styleId="Podtytu">
    <w:name w:val="Subtitle"/>
    <w:basedOn w:val="Gwka"/>
    <w:next w:val="Tretekstu"/>
    <w:qFormat/>
    <w:pPr>
      <w:spacing w:before="60" w:after="120"/>
      <w:jc w:val="center"/>
    </w:pPr>
    <w:rPr>
      <w:sz w:val="36"/>
      <w:szCs w:val="36"/>
    </w:rPr>
  </w:style>
  <w:style w:type="paragraph" w:styleId="ListParagraph">
    <w:name w:val="List Paragraph"/>
    <w:basedOn w:val="Normal"/>
    <w:qFormat/>
    <w:pPr>
      <w:ind w:left="708" w:hanging="0"/>
    </w:pPr>
    <w:rPr/>
  </w:style>
  <w:style w:type="paragraph" w:styleId="ListBullet">
    <w:name w:val="List Bullet"/>
    <w:basedOn w:val="Normal"/>
    <w:qFormat/>
    <w:pPr>
      <w:widowControl w:val="false"/>
      <w:spacing w:lineRule="atLeast" w:line="360"/>
      <w:ind w:left="720" w:hanging="0"/>
      <w:textAlignment w:val="baseline"/>
    </w:pPr>
    <w:rPr>
      <w:rFonts w:ascii="Times New Roman" w:hAnsi="Times New Roman"/>
      <w:sz w:val="24"/>
    </w:rPr>
  </w:style>
  <w:style w:type="paragraph" w:styleId="BalloonText">
    <w:name w:val="Balloon Text"/>
    <w:basedOn w:val="Normal"/>
    <w:link w:val="TekstdymkaZnak"/>
    <w:uiPriority w:val="99"/>
    <w:semiHidden/>
    <w:unhideWhenUsed/>
    <w:qFormat/>
    <w:rsid w:val="008e7f26"/>
    <w:pPr/>
    <w:rPr>
      <w:rFonts w:ascii="Tahoma" w:hAnsi="Tahoma" w:cs="Mangal"/>
      <w:sz w:val="16"/>
      <w:szCs w:val="14"/>
    </w:rPr>
  </w:style>
  <w:style w:type="paragraph" w:styleId="Nagwekindeksu">
    <w:name w:val="Index Heading"/>
    <w:basedOn w:val="Nagwek"/>
    <w:pPr>
      <w:suppressLineNumbers/>
      <w:ind w:left="0" w:hanging="0"/>
    </w:pPr>
    <w:rPr>
      <w:b/>
      <w:bCs/>
      <w:sz w:val="32"/>
      <w:szCs w:val="32"/>
    </w:rPr>
  </w:style>
  <w:style w:type="paragraph" w:styleId="TOAHeading1">
    <w:name w:val="TOA Heading"/>
    <w:basedOn w:val="Nagwekindeksu"/>
    <w:qFormat/>
    <w:pPr>
      <w:suppressLineNumbers/>
      <w:ind w:left="0" w:hanging="0"/>
    </w:pPr>
    <w:rPr>
      <w:b/>
      <w:bCs/>
      <w:sz w:val="32"/>
      <w:szCs w:val="32"/>
    </w:rPr>
  </w:style>
  <w:style w:type="numbering" w:styleId="NoList" w:default="1">
    <w:name w:val="No List"/>
    <w:uiPriority w:val="99"/>
    <w:semiHidden/>
    <w:unhideWhenUsed/>
    <w:qFormat/>
  </w:style>
  <w:style w:type="numbering" w:styleId="WW8Num3" w:customStyle="1">
    <w:name w:val="WW8Num3"/>
    <w:qFormat/>
  </w:style>
  <w:style w:type="numbering" w:styleId="Punktor" w:customStyle="1">
    <w:name w:val="Punktor •"/>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2071</TotalTime>
  <Application>LibreOffice/7.0.4.2$Windows_X86_64 LibreOffice_project/dcf040e67528d9187c66b2379df5ea4407429775</Application>
  <AppVersion>15.0000</AppVersion>
  <Pages>21</Pages>
  <Words>6582</Words>
  <Characters>45207</Characters>
  <CharactersWithSpaces>51704</CharactersWithSpaces>
  <Paragraphs>590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2021-10-27T16:33:00Z</dcterms:created>
  <dc:creator>Mariola</dc:creator>
  <dc:description/>
  <dc:language>pl-PL</dc:language>
  <cp:lastModifiedBy/>
  <cp:lastPrinted>2023-07-06T12:06:32Z</cp:lastPrinted>
  <dcterms:modified xsi:type="dcterms:W3CDTF">2023-07-06T12:07:00Z</dcterms:modified>
  <cp:revision>128</cp:revision>
  <dc:subject/>
  <dc:title/>
</cp:coreProperties>
</file>

<file path=docProps/custom.xml><?xml version="1.0" encoding="utf-8"?>
<Properties xmlns="http://schemas.openxmlformats.org/officeDocument/2006/custom-properties" xmlns:vt="http://schemas.openxmlformats.org/officeDocument/2006/docPropsVTypes"/>
</file>